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D4" w:rsidRDefault="00940BD4" w:rsidP="0041078B">
      <w:pPr>
        <w:rPr>
          <w:szCs w:val="24"/>
          <w:lang w:eastAsia="sk-SK"/>
        </w:rPr>
      </w:pPr>
      <w:r>
        <w:rPr>
          <w:szCs w:val="24"/>
          <w:lang w:eastAsia="sk-SK"/>
        </w:rPr>
        <w:t xml:space="preserve">PONDELÍKOVÁ, I. 2019. </w:t>
      </w:r>
      <w:proofErr w:type="spellStart"/>
      <w:r w:rsidRPr="00940BD4">
        <w:rPr>
          <w:szCs w:val="24"/>
          <w:lang w:eastAsia="sk-SK"/>
        </w:rPr>
        <w:t>Reflection</w:t>
      </w:r>
      <w:proofErr w:type="spellEnd"/>
      <w:r w:rsidRPr="00940BD4">
        <w:rPr>
          <w:szCs w:val="24"/>
          <w:lang w:eastAsia="sk-SK"/>
        </w:rPr>
        <w:t xml:space="preserve"> of </w:t>
      </w:r>
      <w:proofErr w:type="spellStart"/>
      <w:r w:rsidRPr="00940BD4">
        <w:rPr>
          <w:szCs w:val="24"/>
          <w:lang w:eastAsia="sk-SK"/>
        </w:rPr>
        <w:t>Muslim</w:t>
      </w:r>
      <w:proofErr w:type="spellEnd"/>
      <w:r w:rsidRPr="00940BD4">
        <w:rPr>
          <w:szCs w:val="24"/>
          <w:lang w:eastAsia="sk-SK"/>
        </w:rPr>
        <w:t xml:space="preserve"> </w:t>
      </w:r>
      <w:proofErr w:type="spellStart"/>
      <w:r w:rsidRPr="00940BD4">
        <w:rPr>
          <w:szCs w:val="24"/>
          <w:lang w:eastAsia="sk-SK"/>
        </w:rPr>
        <w:t>Culture</w:t>
      </w:r>
      <w:proofErr w:type="spellEnd"/>
      <w:r w:rsidRPr="00940BD4">
        <w:rPr>
          <w:szCs w:val="24"/>
          <w:lang w:eastAsia="sk-SK"/>
        </w:rPr>
        <w:t xml:space="preserve"> in </w:t>
      </w:r>
      <w:proofErr w:type="spellStart"/>
      <w:r w:rsidRPr="00940BD4">
        <w:rPr>
          <w:szCs w:val="24"/>
          <w:lang w:eastAsia="sk-SK"/>
        </w:rPr>
        <w:t>Literature</w:t>
      </w:r>
      <w:proofErr w:type="spellEnd"/>
      <w:r>
        <w:rPr>
          <w:szCs w:val="24"/>
          <w:lang w:eastAsia="sk-SK"/>
        </w:rPr>
        <w:t xml:space="preserve">. In: </w:t>
      </w:r>
      <w:proofErr w:type="spellStart"/>
      <w:r w:rsidRPr="00940BD4">
        <w:rPr>
          <w:i/>
          <w:szCs w:val="24"/>
          <w:lang w:eastAsia="sk-SK"/>
        </w:rPr>
        <w:t>Radomskie</w:t>
      </w:r>
      <w:proofErr w:type="spellEnd"/>
      <w:r w:rsidRPr="00940BD4">
        <w:rPr>
          <w:i/>
          <w:szCs w:val="24"/>
          <w:lang w:eastAsia="sk-SK"/>
        </w:rPr>
        <w:t xml:space="preserve"> </w:t>
      </w:r>
      <w:proofErr w:type="spellStart"/>
      <w:r w:rsidRPr="00940BD4">
        <w:rPr>
          <w:i/>
          <w:szCs w:val="24"/>
          <w:lang w:eastAsia="sk-SK"/>
        </w:rPr>
        <w:t>Studia</w:t>
      </w:r>
      <w:proofErr w:type="spellEnd"/>
      <w:r w:rsidRPr="00940BD4">
        <w:rPr>
          <w:i/>
          <w:szCs w:val="24"/>
          <w:lang w:eastAsia="sk-SK"/>
        </w:rPr>
        <w:t xml:space="preserve"> </w:t>
      </w:r>
      <w:proofErr w:type="spellStart"/>
      <w:r w:rsidRPr="00940BD4">
        <w:rPr>
          <w:i/>
          <w:szCs w:val="24"/>
          <w:lang w:eastAsia="sk-SK"/>
        </w:rPr>
        <w:t>Filologiczne</w:t>
      </w:r>
      <w:proofErr w:type="spellEnd"/>
      <w:r>
        <w:rPr>
          <w:szCs w:val="24"/>
          <w:lang w:eastAsia="sk-SK"/>
        </w:rPr>
        <w:t xml:space="preserve">. Radom : UTH, 2019. </w:t>
      </w:r>
      <w:proofErr w:type="spellStart"/>
      <w:r>
        <w:rPr>
          <w:szCs w:val="24"/>
          <w:lang w:eastAsia="sk-SK"/>
        </w:rPr>
        <w:t>pp</w:t>
      </w:r>
      <w:proofErr w:type="spellEnd"/>
      <w:r>
        <w:rPr>
          <w:szCs w:val="24"/>
          <w:lang w:eastAsia="sk-SK"/>
        </w:rPr>
        <w:t>. 177 – 192. ISSN 2299-1131.</w:t>
      </w:r>
    </w:p>
    <w:p w:rsidR="00940BD4" w:rsidRDefault="00940BD4" w:rsidP="0041078B">
      <w:pPr>
        <w:rPr>
          <w:szCs w:val="24"/>
          <w:lang w:eastAsia="sk-SK"/>
        </w:rPr>
      </w:pPr>
    </w:p>
    <w:p w:rsidR="0041078B" w:rsidRPr="0041078B" w:rsidRDefault="0041078B" w:rsidP="0041078B">
      <w:pPr>
        <w:rPr>
          <w:szCs w:val="24"/>
          <w:lang w:eastAsia="sk-SK"/>
        </w:rPr>
      </w:pPr>
      <w:r w:rsidRPr="0041078B">
        <w:rPr>
          <w:szCs w:val="24"/>
          <w:lang w:eastAsia="sk-SK"/>
        </w:rPr>
        <w:t xml:space="preserve">Mgr. Ivana </w:t>
      </w:r>
      <w:proofErr w:type="spellStart"/>
      <w:r w:rsidR="00C40AF7">
        <w:rPr>
          <w:szCs w:val="24"/>
          <w:lang w:eastAsia="sk-SK"/>
        </w:rPr>
        <w:t>Pondelíková</w:t>
      </w:r>
      <w:proofErr w:type="spellEnd"/>
      <w:r w:rsidR="00C40AF7">
        <w:rPr>
          <w:szCs w:val="24"/>
          <w:lang w:eastAsia="sk-SK"/>
        </w:rPr>
        <w:t xml:space="preserve"> (</w:t>
      </w:r>
      <w:proofErr w:type="spellStart"/>
      <w:r w:rsidR="00493271" w:rsidRPr="00493271">
        <w:rPr>
          <w:i/>
          <w:szCs w:val="24"/>
          <w:lang w:eastAsia="sk-SK"/>
        </w:rPr>
        <w:t>née</w:t>
      </w:r>
      <w:proofErr w:type="spellEnd"/>
      <w:r w:rsidR="00493271">
        <w:rPr>
          <w:szCs w:val="24"/>
          <w:lang w:eastAsia="sk-SK"/>
        </w:rPr>
        <w:t xml:space="preserve"> </w:t>
      </w:r>
      <w:r w:rsidRPr="0041078B">
        <w:rPr>
          <w:szCs w:val="24"/>
          <w:lang w:eastAsia="sk-SK"/>
        </w:rPr>
        <w:t>Styková</w:t>
      </w:r>
      <w:r w:rsidR="00C40AF7">
        <w:rPr>
          <w:szCs w:val="24"/>
          <w:lang w:eastAsia="sk-SK"/>
        </w:rPr>
        <w:t>)</w:t>
      </w:r>
      <w:r w:rsidRPr="0041078B">
        <w:rPr>
          <w:szCs w:val="24"/>
          <w:lang w:eastAsia="sk-SK"/>
        </w:rPr>
        <w:t>, PhD.</w:t>
      </w:r>
    </w:p>
    <w:p w:rsidR="0041078B" w:rsidRPr="00200D0E" w:rsidRDefault="0041078B" w:rsidP="0041078B">
      <w:pPr>
        <w:pStyle w:val="bodytext"/>
        <w:spacing w:before="0" w:beforeAutospacing="0" w:after="0" w:afterAutospacing="0" w:line="360" w:lineRule="auto"/>
        <w:jc w:val="both"/>
        <w:rPr>
          <w:lang w:val="en-GB"/>
        </w:rPr>
      </w:pPr>
      <w:r w:rsidRPr="00200D0E">
        <w:rPr>
          <w:lang w:val="en-GB"/>
        </w:rPr>
        <w:t xml:space="preserve">Department of European Cultural Studies, </w:t>
      </w:r>
      <w:r>
        <w:rPr>
          <w:lang w:val="en-GB"/>
        </w:rPr>
        <w:t xml:space="preserve">Faculty of Arts, </w:t>
      </w:r>
      <w:proofErr w:type="spellStart"/>
      <w:r w:rsidRPr="00200D0E">
        <w:rPr>
          <w:lang w:val="en-GB"/>
        </w:rPr>
        <w:t>Matej</w:t>
      </w:r>
      <w:proofErr w:type="spellEnd"/>
      <w:r w:rsidRPr="00200D0E">
        <w:rPr>
          <w:lang w:val="en-GB"/>
        </w:rPr>
        <w:t xml:space="preserve"> Bel University</w:t>
      </w:r>
    </w:p>
    <w:p w:rsidR="0041078B" w:rsidRPr="006F591B" w:rsidRDefault="0041078B" w:rsidP="0041078B">
      <w:pPr>
        <w:rPr>
          <w:szCs w:val="24"/>
          <w:lang w:eastAsia="sk-SK"/>
        </w:rPr>
      </w:pPr>
      <w:r>
        <w:rPr>
          <w:szCs w:val="24"/>
          <w:lang w:eastAsia="sk-SK"/>
        </w:rPr>
        <w:t>Tajovského 51</w:t>
      </w:r>
      <w:r w:rsidRPr="006F591B">
        <w:rPr>
          <w:szCs w:val="24"/>
          <w:lang w:eastAsia="sk-SK"/>
        </w:rPr>
        <w:t>, 974 01 Banská Bystrica</w:t>
      </w:r>
      <w:r w:rsidR="00493271">
        <w:rPr>
          <w:szCs w:val="24"/>
          <w:lang w:eastAsia="sk-SK"/>
        </w:rPr>
        <w:t>, Slovakia</w:t>
      </w:r>
    </w:p>
    <w:p w:rsidR="0041078B" w:rsidRPr="006F591B" w:rsidRDefault="0041078B" w:rsidP="0041078B">
      <w:pPr>
        <w:rPr>
          <w:szCs w:val="24"/>
          <w:lang w:eastAsia="sk-SK"/>
        </w:rPr>
      </w:pPr>
      <w:r w:rsidRPr="00082E80">
        <w:rPr>
          <w:szCs w:val="24"/>
          <w:lang w:eastAsia="sk-SK"/>
        </w:rPr>
        <w:t>ivana.stykova@umb.sk</w:t>
      </w:r>
    </w:p>
    <w:p w:rsidR="00493271" w:rsidRDefault="00493271" w:rsidP="00DC231E">
      <w:pPr>
        <w:tabs>
          <w:tab w:val="clear" w:pos="567"/>
        </w:tabs>
        <w:contextualSpacing w:val="0"/>
        <w:rPr>
          <w:rFonts w:eastAsiaTheme="minorHAnsi"/>
          <w:b/>
          <w:bCs/>
          <w:sz w:val="32"/>
          <w:szCs w:val="32"/>
          <w:lang w:val="en-GB" w:eastAsia="en-US"/>
        </w:rPr>
      </w:pPr>
    </w:p>
    <w:p w:rsidR="00D27BCD" w:rsidRDefault="00493271" w:rsidP="0041078B">
      <w:pPr>
        <w:tabs>
          <w:tab w:val="clear" w:pos="567"/>
        </w:tabs>
        <w:contextualSpacing w:val="0"/>
        <w:jc w:val="center"/>
        <w:rPr>
          <w:rFonts w:eastAsiaTheme="minorHAnsi"/>
          <w:b/>
          <w:bCs/>
          <w:szCs w:val="24"/>
          <w:lang w:val="en-GB" w:eastAsia="en-US"/>
        </w:rPr>
      </w:pPr>
      <w:r w:rsidRPr="0041078B">
        <w:rPr>
          <w:rFonts w:eastAsiaTheme="minorHAnsi"/>
          <w:b/>
          <w:bCs/>
          <w:szCs w:val="24"/>
          <w:lang w:val="en-GB" w:eastAsia="en-US"/>
        </w:rPr>
        <w:t>REFLECTION OF MUSLIM CULTURE IN LITERATURE</w:t>
      </w:r>
    </w:p>
    <w:p w:rsidR="00493271" w:rsidRPr="0041078B" w:rsidRDefault="00493271" w:rsidP="0041078B">
      <w:pPr>
        <w:tabs>
          <w:tab w:val="clear" w:pos="567"/>
        </w:tabs>
        <w:contextualSpacing w:val="0"/>
        <w:jc w:val="center"/>
        <w:rPr>
          <w:rFonts w:eastAsiaTheme="minorHAnsi"/>
          <w:b/>
          <w:bCs/>
          <w:szCs w:val="24"/>
          <w:lang w:val="en-GB" w:eastAsia="en-US"/>
        </w:rPr>
      </w:pPr>
    </w:p>
    <w:p w:rsidR="00493271" w:rsidRDefault="00493271" w:rsidP="00493271">
      <w:pPr>
        <w:tabs>
          <w:tab w:val="clear" w:pos="567"/>
        </w:tabs>
        <w:contextualSpacing w:val="0"/>
        <w:rPr>
          <w:rStyle w:val="tlid-translation"/>
          <w:lang w:val="en"/>
        </w:rPr>
      </w:pPr>
      <w:proofErr w:type="spellStart"/>
      <w:r w:rsidRPr="00493271">
        <w:rPr>
          <w:b/>
          <w:bCs/>
          <w:szCs w:val="24"/>
        </w:rPr>
        <w:t>Abstract</w:t>
      </w:r>
      <w:proofErr w:type="spellEnd"/>
      <w:r w:rsidRPr="00493271">
        <w:rPr>
          <w:b/>
          <w:bCs/>
          <w:szCs w:val="24"/>
        </w:rPr>
        <w:t xml:space="preserve">: </w:t>
      </w:r>
      <w:r w:rsidRPr="00493271">
        <w:rPr>
          <w:bCs/>
          <w:i/>
          <w:szCs w:val="24"/>
        </w:rPr>
        <w:t>T</w:t>
      </w:r>
      <w:r w:rsidRPr="00493271">
        <w:rPr>
          <w:rStyle w:val="tlid-translation"/>
          <w:i/>
          <w:lang w:val="en"/>
        </w:rPr>
        <w:t xml:space="preserve">he article deals with the intercultural differences depicted in literary works originally written in English, translated into Slovak, which plot is set in selected Muslim countries (Iran, Afghanistan). Regarding the question of migrating people from Eastern countries to Europe, which is also related to the understanding of “otherness”, we pay attention to differences in everyday life, such as the way of communication, use of titles, time perception, religion, hygiene, clothing, eating and other unique differences. This article </w:t>
      </w:r>
      <w:proofErr w:type="gramStart"/>
      <w:r w:rsidRPr="00493271">
        <w:rPr>
          <w:rStyle w:val="tlid-translation"/>
          <w:i/>
          <w:lang w:val="en"/>
        </w:rPr>
        <w:t>is intended</w:t>
      </w:r>
      <w:proofErr w:type="gramEnd"/>
      <w:r w:rsidRPr="00493271">
        <w:rPr>
          <w:rStyle w:val="tlid-translation"/>
          <w:i/>
          <w:lang w:val="en"/>
        </w:rPr>
        <w:t xml:space="preserve"> to contribute to the understanding of "otherness" and soften aversion towards different cultures.</w:t>
      </w:r>
    </w:p>
    <w:p w:rsidR="00493271" w:rsidRDefault="00493271" w:rsidP="00DC231E">
      <w:pPr>
        <w:rPr>
          <w:b/>
          <w:bCs/>
          <w:szCs w:val="24"/>
        </w:rPr>
      </w:pPr>
    </w:p>
    <w:p w:rsidR="006E11E7" w:rsidRPr="00493271" w:rsidRDefault="00493271" w:rsidP="00DC231E">
      <w:pPr>
        <w:rPr>
          <w:bCs/>
          <w:szCs w:val="24"/>
        </w:rPr>
      </w:pPr>
      <w:proofErr w:type="spellStart"/>
      <w:r w:rsidRPr="00493271">
        <w:rPr>
          <w:b/>
          <w:bCs/>
          <w:szCs w:val="24"/>
        </w:rPr>
        <w:t>Key</w:t>
      </w:r>
      <w:proofErr w:type="spellEnd"/>
      <w:r w:rsidRPr="00493271">
        <w:rPr>
          <w:b/>
          <w:bCs/>
          <w:szCs w:val="24"/>
        </w:rPr>
        <w:t xml:space="preserve"> </w:t>
      </w:r>
      <w:proofErr w:type="spellStart"/>
      <w:r w:rsidRPr="00493271">
        <w:rPr>
          <w:b/>
          <w:bCs/>
          <w:szCs w:val="24"/>
        </w:rPr>
        <w:t>words</w:t>
      </w:r>
      <w:proofErr w:type="spellEnd"/>
      <w:r w:rsidRPr="00493271">
        <w:rPr>
          <w:b/>
          <w:bCs/>
          <w:szCs w:val="24"/>
        </w:rPr>
        <w:t xml:space="preserve">: </w:t>
      </w:r>
      <w:r w:rsidRPr="00E1086C">
        <w:rPr>
          <w:bCs/>
          <w:szCs w:val="24"/>
          <w:lang w:val="en-US"/>
        </w:rPr>
        <w:t>intercultural differences, literature, Muslims, East, “otherness”, stereotypes and prejudices, Iran, Afghanistan</w:t>
      </w:r>
    </w:p>
    <w:p w:rsidR="00493271" w:rsidRPr="00493271" w:rsidRDefault="00493271" w:rsidP="00DC231E">
      <w:pPr>
        <w:rPr>
          <w:bCs/>
          <w:szCs w:val="24"/>
        </w:rPr>
      </w:pPr>
    </w:p>
    <w:p w:rsidR="00D27BCD" w:rsidRPr="00D85926" w:rsidRDefault="00A80F61" w:rsidP="00DC231E">
      <w:pPr>
        <w:rPr>
          <w:b/>
          <w:szCs w:val="24"/>
          <w:lang w:val="en-GB"/>
        </w:rPr>
      </w:pPr>
      <w:r w:rsidRPr="00D85926">
        <w:rPr>
          <w:b/>
          <w:szCs w:val="24"/>
          <w:lang w:val="en-GB"/>
        </w:rPr>
        <w:t>Introduction</w:t>
      </w:r>
    </w:p>
    <w:p w:rsidR="004A23B9" w:rsidRDefault="00A27DE6" w:rsidP="00DC231E">
      <w:pPr>
        <w:rPr>
          <w:rStyle w:val="tlid-translation"/>
          <w:lang w:val="en"/>
        </w:rPr>
      </w:pPr>
      <w:r>
        <w:rPr>
          <w:rStyle w:val="tlid-translation"/>
          <w:lang w:val="en-GB"/>
        </w:rPr>
        <w:tab/>
      </w:r>
      <w:r w:rsidR="00D85926">
        <w:rPr>
          <w:rStyle w:val="tlid-translation"/>
          <w:lang w:val="en-GB"/>
        </w:rPr>
        <w:t xml:space="preserve">An increasing number of </w:t>
      </w:r>
      <w:r w:rsidR="00105146">
        <w:rPr>
          <w:rStyle w:val="tlid-translation"/>
          <w:lang w:val="en-GB"/>
        </w:rPr>
        <w:t xml:space="preserve">women’s </w:t>
      </w:r>
      <w:r w:rsidR="00D85926">
        <w:rPr>
          <w:rStyle w:val="tlid-translation"/>
          <w:lang w:val="en-GB"/>
        </w:rPr>
        <w:t xml:space="preserve">dramatic </w:t>
      </w:r>
      <w:r w:rsidR="00D85926">
        <w:rPr>
          <w:rStyle w:val="tlid-translation"/>
          <w:lang w:val="en"/>
        </w:rPr>
        <w:t xml:space="preserve">stories, who have </w:t>
      </w:r>
      <w:r w:rsidR="00105146">
        <w:rPr>
          <w:rStyle w:val="tlid-translation"/>
          <w:lang w:val="en"/>
        </w:rPr>
        <w:t>experienced living</w:t>
      </w:r>
      <w:r w:rsidR="00D85926">
        <w:rPr>
          <w:rStyle w:val="tlid-translation"/>
          <w:lang w:val="en"/>
        </w:rPr>
        <w:t xml:space="preserve"> in a Muslim country</w:t>
      </w:r>
      <w:r w:rsidR="00105146">
        <w:rPr>
          <w:rStyle w:val="tlid-translation"/>
          <w:lang w:val="en"/>
        </w:rPr>
        <w:t xml:space="preserve"> as well as having a romantic relationship with a Muslim</w:t>
      </w:r>
      <w:r w:rsidR="00D85926">
        <w:rPr>
          <w:rStyle w:val="tlid-translation"/>
          <w:lang w:val="en"/>
        </w:rPr>
        <w:t xml:space="preserve">, have recently appeared in the Slovak book market, which encourages readers to explore a different culture. The readers respond to these stories ambivalently, on the one hand they consider these </w:t>
      </w:r>
      <w:r w:rsidR="00105146">
        <w:rPr>
          <w:rStyle w:val="tlid-translation"/>
          <w:lang w:val="en"/>
        </w:rPr>
        <w:t>stories</w:t>
      </w:r>
      <w:r w:rsidR="00D85926">
        <w:rPr>
          <w:rStyle w:val="tlid-translation"/>
          <w:lang w:val="en"/>
        </w:rPr>
        <w:t xml:space="preserve"> as literary and cultural enrichment, and on the other </w:t>
      </w:r>
      <w:r w:rsidR="00105146">
        <w:rPr>
          <w:rStyle w:val="tlid-translation"/>
          <w:lang w:val="en"/>
        </w:rPr>
        <w:t>hand,</w:t>
      </w:r>
      <w:r w:rsidR="00D85926">
        <w:rPr>
          <w:rStyle w:val="tlid-translation"/>
          <w:lang w:val="en"/>
        </w:rPr>
        <w:t xml:space="preserve"> they evoke feelings of rejection and resistance to</w:t>
      </w:r>
      <w:r w:rsidR="004A23B9">
        <w:rPr>
          <w:rStyle w:val="tlid-translation"/>
          <w:lang w:val="en"/>
        </w:rPr>
        <w:t xml:space="preserve"> the</w:t>
      </w:r>
      <w:r w:rsidR="00D85926">
        <w:rPr>
          <w:rStyle w:val="tlid-translation"/>
          <w:lang w:val="en"/>
        </w:rPr>
        <w:t xml:space="preserve"> “otherness”.</w:t>
      </w:r>
      <w:r w:rsidR="00105146">
        <w:rPr>
          <w:szCs w:val="24"/>
        </w:rPr>
        <w:t xml:space="preserve"> </w:t>
      </w:r>
      <w:r w:rsidR="00105146">
        <w:rPr>
          <w:rStyle w:val="tlid-translation"/>
          <w:lang w:val="en"/>
        </w:rPr>
        <w:t>We encounter</w:t>
      </w:r>
      <w:r w:rsidR="004A23B9">
        <w:rPr>
          <w:rStyle w:val="tlid-translation"/>
          <w:lang w:val="en"/>
        </w:rPr>
        <w:t xml:space="preserve"> the</w:t>
      </w:r>
      <w:r w:rsidR="00105146">
        <w:rPr>
          <w:rStyle w:val="tlid-translation"/>
          <w:lang w:val="en"/>
        </w:rPr>
        <w:t xml:space="preserve"> “otherness” not only in books, but nowadays also in </w:t>
      </w:r>
      <w:r w:rsidR="004A23B9">
        <w:rPr>
          <w:rStyle w:val="tlid-translation"/>
          <w:lang w:val="en"/>
        </w:rPr>
        <w:t xml:space="preserve">a </w:t>
      </w:r>
      <w:r w:rsidR="00105146">
        <w:rPr>
          <w:rStyle w:val="tlid-translation"/>
          <w:lang w:val="en"/>
        </w:rPr>
        <w:t>real life due to the migration of people from so-called Eastern cultures.</w:t>
      </w:r>
      <w:r w:rsidR="004A23B9">
        <w:rPr>
          <w:rStyle w:val="tlid-translation"/>
          <w:lang w:val="en"/>
        </w:rPr>
        <w:t xml:space="preserve"> </w:t>
      </w:r>
      <w:r w:rsidR="004A23B9" w:rsidRPr="00200D0E">
        <w:rPr>
          <w:szCs w:val="24"/>
          <w:lang w:val="en-GB"/>
        </w:rPr>
        <w:t xml:space="preserve">There are situations in contact with </w:t>
      </w:r>
      <w:r w:rsidR="004A23B9">
        <w:rPr>
          <w:szCs w:val="24"/>
          <w:lang w:val="en-GB"/>
        </w:rPr>
        <w:t xml:space="preserve">these </w:t>
      </w:r>
      <w:r w:rsidR="004A23B9" w:rsidRPr="00200D0E">
        <w:rPr>
          <w:szCs w:val="24"/>
          <w:lang w:val="en-GB"/>
        </w:rPr>
        <w:t xml:space="preserve">foreigners that can be characterized as a conflict, confrontation or conflict of identities. </w:t>
      </w:r>
      <w:r w:rsidR="00105146">
        <w:rPr>
          <w:rStyle w:val="tlid-translation"/>
          <w:lang w:val="en"/>
        </w:rPr>
        <w:t>These processes</w:t>
      </w:r>
      <w:r w:rsidR="004A23B9">
        <w:rPr>
          <w:rStyle w:val="tlid-translation"/>
          <w:lang w:val="en"/>
        </w:rPr>
        <w:t xml:space="preserve"> </w:t>
      </w:r>
      <w:r w:rsidR="00105146">
        <w:rPr>
          <w:rStyle w:val="tlid-translation"/>
          <w:lang w:val="en"/>
        </w:rPr>
        <w:t>often manifest</w:t>
      </w:r>
      <w:r w:rsidR="004A23B9">
        <w:rPr>
          <w:rStyle w:val="tlid-translation"/>
          <w:lang w:val="en"/>
        </w:rPr>
        <w:t xml:space="preserve"> disinterest, refusal and</w:t>
      </w:r>
      <w:r w:rsidR="00105146">
        <w:rPr>
          <w:rStyle w:val="tlid-translation"/>
          <w:lang w:val="en"/>
        </w:rPr>
        <w:t xml:space="preserve"> discrimination</w:t>
      </w:r>
      <w:r w:rsidR="004A23B9">
        <w:rPr>
          <w:rStyle w:val="tlid-translation"/>
          <w:lang w:val="en"/>
        </w:rPr>
        <w:t xml:space="preserve">. Although migration is not a historically new or unique phenomenon, the current refugee crisis (beginning in 2015) has affected almost all spheres of postmodern society, increasing the </w:t>
      </w:r>
      <w:r w:rsidR="004A23B9">
        <w:rPr>
          <w:rStyle w:val="tlid-translation"/>
          <w:lang w:val="en"/>
        </w:rPr>
        <w:lastRenderedPageBreak/>
        <w:t>importance of intercultural communication and competence. Intercultural communication is a part of globalized world, which technology blurs the borders in. However, barriers in relationships, both personal and professional, remain.</w:t>
      </w:r>
    </w:p>
    <w:p w:rsidR="004A23B9" w:rsidRDefault="00A27DE6" w:rsidP="00DC231E">
      <w:pPr>
        <w:rPr>
          <w:rStyle w:val="tlid-translation"/>
          <w:lang w:val="en"/>
        </w:rPr>
      </w:pPr>
      <w:r>
        <w:rPr>
          <w:rStyle w:val="tlid-translation"/>
          <w:lang w:val="en"/>
        </w:rPr>
        <w:tab/>
      </w:r>
      <w:r w:rsidR="00404CC1">
        <w:rPr>
          <w:rStyle w:val="tlid-translation"/>
          <w:lang w:val="en"/>
        </w:rPr>
        <w:t>In the literature on intercultural differences, authors (</w:t>
      </w:r>
      <w:proofErr w:type="spellStart"/>
      <w:r w:rsidR="00404CC1">
        <w:rPr>
          <w:rStyle w:val="tlid-translation"/>
          <w:lang w:val="en"/>
        </w:rPr>
        <w:t>Olejárová</w:t>
      </w:r>
      <w:proofErr w:type="spellEnd"/>
      <w:r w:rsidR="00404CC1">
        <w:rPr>
          <w:rStyle w:val="tlid-translation"/>
          <w:lang w:val="en"/>
        </w:rPr>
        <w:t xml:space="preserve">, </w:t>
      </w:r>
      <w:proofErr w:type="spellStart"/>
      <w:r w:rsidR="00404CC1">
        <w:rPr>
          <w:rStyle w:val="tlid-translation"/>
          <w:lang w:val="en"/>
        </w:rPr>
        <w:t>Borec</w:t>
      </w:r>
      <w:proofErr w:type="spellEnd"/>
      <w:r w:rsidR="00404CC1">
        <w:rPr>
          <w:rStyle w:val="tlid-translation"/>
          <w:lang w:val="en"/>
        </w:rPr>
        <w:t xml:space="preserve">) tend to generalize and merge the cultural differences of Muslim countries into one unit. We may even find that some confuse the Muslim world with the Arab world, resp. they </w:t>
      </w:r>
      <w:r w:rsidR="00F84827">
        <w:rPr>
          <w:rStyle w:val="tlid-translation"/>
          <w:lang w:val="en"/>
        </w:rPr>
        <w:t>use general terms such as</w:t>
      </w:r>
      <w:r w:rsidR="00404CC1">
        <w:rPr>
          <w:rStyle w:val="tlid-translation"/>
          <w:lang w:val="en"/>
        </w:rPr>
        <w:t xml:space="preserve"> the Middle East or Asia, without taking into account the differences between the countries belonging to these transnational groups. Despite the growing economic strength of the countries of the Asian continent and the increasing spread of Islam, whether to Europe or other parts of the world, such publications that explain the intercultural differences of individual Muslim countries are still </w:t>
      </w:r>
      <w:r w:rsidR="00F84827">
        <w:rPr>
          <w:rStyle w:val="tlid-translation"/>
          <w:lang w:val="en"/>
        </w:rPr>
        <w:t>absenting</w:t>
      </w:r>
      <w:r w:rsidR="00404CC1">
        <w:rPr>
          <w:rStyle w:val="tlid-translation"/>
          <w:lang w:val="en"/>
        </w:rPr>
        <w:t xml:space="preserve"> in the book market. </w:t>
      </w:r>
      <w:r w:rsidR="00F84827">
        <w:rPr>
          <w:rStyle w:val="tlid-translation"/>
          <w:lang w:val="en"/>
        </w:rPr>
        <w:t>Wh</w:t>
      </w:r>
      <w:r w:rsidR="00A764B5">
        <w:rPr>
          <w:rStyle w:val="tlid-translation"/>
          <w:lang w:val="en"/>
        </w:rPr>
        <w:t>ile</w:t>
      </w:r>
      <w:r w:rsidR="00F84827">
        <w:rPr>
          <w:rStyle w:val="tlid-translation"/>
          <w:lang w:val="en"/>
        </w:rPr>
        <w:t xml:space="preserve"> t</w:t>
      </w:r>
      <w:r w:rsidR="00404CC1">
        <w:rPr>
          <w:rStyle w:val="tlid-translation"/>
          <w:lang w:val="en"/>
        </w:rPr>
        <w:t>he countries of the European Union receive considerable attention and are analyzed separately.</w:t>
      </w:r>
    </w:p>
    <w:p w:rsidR="002A5911" w:rsidRDefault="002A5911" w:rsidP="00DC231E">
      <w:pPr>
        <w:rPr>
          <w:rStyle w:val="tlid-translation"/>
          <w:lang w:val="en"/>
        </w:rPr>
      </w:pPr>
    </w:p>
    <w:p w:rsidR="002A5911" w:rsidRDefault="002A5911" w:rsidP="00DC231E">
      <w:pPr>
        <w:rPr>
          <w:rStyle w:val="tlid-translation"/>
          <w:lang w:val="en"/>
        </w:rPr>
      </w:pPr>
    </w:p>
    <w:p w:rsidR="00A27DE6" w:rsidRDefault="00A27DE6" w:rsidP="00A27DE6">
      <w:pPr>
        <w:rPr>
          <w:rStyle w:val="tlid-translation"/>
          <w:b/>
          <w:lang w:val="en"/>
        </w:rPr>
      </w:pPr>
      <w:r>
        <w:rPr>
          <w:rStyle w:val="tlid-translation"/>
          <w:b/>
          <w:lang w:val="en"/>
        </w:rPr>
        <w:t>Novels from the Eastern Cultures - the Research S</w:t>
      </w:r>
      <w:r w:rsidRPr="00A27DE6">
        <w:rPr>
          <w:rStyle w:val="tlid-translation"/>
          <w:b/>
          <w:lang w:val="en"/>
        </w:rPr>
        <w:t>ample</w:t>
      </w:r>
    </w:p>
    <w:p w:rsidR="00A27DE6" w:rsidRDefault="00A27DE6" w:rsidP="00A27DE6">
      <w:pPr>
        <w:rPr>
          <w:szCs w:val="24"/>
          <w:lang w:val="en"/>
        </w:rPr>
      </w:pPr>
      <w:r>
        <w:rPr>
          <w:rStyle w:val="tlid-translation"/>
          <w:b/>
          <w:lang w:val="en"/>
        </w:rPr>
        <w:tab/>
      </w:r>
      <w:r w:rsidR="00A764B5">
        <w:rPr>
          <w:rStyle w:val="tlid-translation"/>
          <w:szCs w:val="24"/>
          <w:lang w:val="en"/>
        </w:rPr>
        <w:t>Culture consists of various elements of material and spiritual nature</w:t>
      </w:r>
      <w:r w:rsidR="00A764B5">
        <w:rPr>
          <w:rStyle w:val="highlight"/>
          <w:szCs w:val="24"/>
          <w:lang w:val="en"/>
        </w:rPr>
        <w:t xml:space="preserve">. </w:t>
      </w:r>
      <w:r w:rsidR="00A764B5">
        <w:rPr>
          <w:rStyle w:val="tlid-translation"/>
          <w:szCs w:val="24"/>
          <w:lang w:val="en"/>
        </w:rPr>
        <w:t>One of the most important parts of culture is literature. Literature represents the culture of a particular nation and spreads it as well. That is why we based t</w:t>
      </w:r>
      <w:r w:rsidR="00A764B5">
        <w:rPr>
          <w:szCs w:val="24"/>
          <w:lang w:val="en"/>
        </w:rPr>
        <w:t xml:space="preserve">he intercultural </w:t>
      </w:r>
      <w:r w:rsidR="00A764B5" w:rsidRPr="004E52D3">
        <w:rPr>
          <w:szCs w:val="24"/>
          <w:lang w:val="en"/>
        </w:rPr>
        <w:t>research on a corpus made up of a set of novels dealing with the topic of life in Muslim countries.</w:t>
      </w:r>
      <w:r w:rsidR="003526B0">
        <w:rPr>
          <w:szCs w:val="24"/>
          <w:lang w:val="en"/>
        </w:rPr>
        <w:t xml:space="preserve"> </w:t>
      </w:r>
      <w:proofErr w:type="gramStart"/>
      <w:r w:rsidR="003526B0" w:rsidRPr="004E52D3">
        <w:rPr>
          <w:szCs w:val="24"/>
          <w:lang w:val="en"/>
        </w:rPr>
        <w:t xml:space="preserve">The first group of novels is from the Iranian environment, which consists of the unintentional tetralogy of novels by three authors, Betty </w:t>
      </w:r>
      <w:proofErr w:type="spellStart"/>
      <w:r w:rsidR="003526B0" w:rsidRPr="004E52D3">
        <w:rPr>
          <w:szCs w:val="24"/>
          <w:lang w:val="en"/>
        </w:rPr>
        <w:t>Mahmoody</w:t>
      </w:r>
      <w:proofErr w:type="spellEnd"/>
      <w:r w:rsidR="003526B0" w:rsidRPr="004E52D3">
        <w:rPr>
          <w:szCs w:val="24"/>
          <w:lang w:val="en"/>
        </w:rPr>
        <w:t xml:space="preserve">, the author of the novels </w:t>
      </w:r>
      <w:r w:rsidR="003526B0" w:rsidRPr="00504A0D">
        <w:rPr>
          <w:i/>
          <w:szCs w:val="24"/>
          <w:lang w:val="en"/>
        </w:rPr>
        <w:t xml:space="preserve">Not without my </w:t>
      </w:r>
      <w:r w:rsidR="002A5911">
        <w:rPr>
          <w:i/>
          <w:szCs w:val="24"/>
          <w:lang w:val="en"/>
        </w:rPr>
        <w:t>D</w:t>
      </w:r>
      <w:r w:rsidR="003526B0" w:rsidRPr="00504A0D">
        <w:rPr>
          <w:i/>
          <w:szCs w:val="24"/>
          <w:lang w:val="en"/>
        </w:rPr>
        <w:t>aughter</w:t>
      </w:r>
      <w:r w:rsidR="003526B0" w:rsidRPr="004E52D3">
        <w:rPr>
          <w:szCs w:val="24"/>
          <w:lang w:val="en"/>
        </w:rPr>
        <w:t xml:space="preserve"> (1987) and </w:t>
      </w:r>
      <w:r w:rsidR="002A5911">
        <w:rPr>
          <w:i/>
          <w:szCs w:val="24"/>
          <w:lang w:val="en"/>
        </w:rPr>
        <w:t>For the L</w:t>
      </w:r>
      <w:r w:rsidR="003526B0" w:rsidRPr="00504A0D">
        <w:rPr>
          <w:i/>
          <w:szCs w:val="24"/>
          <w:lang w:val="en"/>
        </w:rPr>
        <w:t xml:space="preserve">ove of a </w:t>
      </w:r>
      <w:r w:rsidR="002A5911">
        <w:rPr>
          <w:i/>
          <w:szCs w:val="24"/>
          <w:lang w:val="en"/>
        </w:rPr>
        <w:t>C</w:t>
      </w:r>
      <w:r w:rsidR="003526B0" w:rsidRPr="00504A0D">
        <w:rPr>
          <w:i/>
          <w:szCs w:val="24"/>
          <w:lang w:val="en"/>
        </w:rPr>
        <w:t>hild</w:t>
      </w:r>
      <w:r w:rsidR="003526B0" w:rsidRPr="004E52D3">
        <w:rPr>
          <w:szCs w:val="24"/>
          <w:lang w:val="en"/>
        </w:rPr>
        <w:t xml:space="preserve"> (1992), her daughter </w:t>
      </w:r>
      <w:proofErr w:type="spellStart"/>
      <w:r w:rsidR="003526B0" w:rsidRPr="004E52D3">
        <w:rPr>
          <w:szCs w:val="24"/>
          <w:lang w:val="en"/>
        </w:rPr>
        <w:t>Mahtob</w:t>
      </w:r>
      <w:proofErr w:type="spellEnd"/>
      <w:r w:rsidR="003526B0">
        <w:rPr>
          <w:rStyle w:val="Odkaznapoznmkupodiarou"/>
          <w:szCs w:val="24"/>
          <w:lang w:val="en"/>
        </w:rPr>
        <w:footnoteReference w:id="1"/>
      </w:r>
      <w:r w:rsidR="003526B0" w:rsidRPr="004E52D3">
        <w:rPr>
          <w:szCs w:val="24"/>
          <w:lang w:val="en"/>
        </w:rPr>
        <w:t xml:space="preserve">, the author of a novel </w:t>
      </w:r>
      <w:r w:rsidR="003526B0" w:rsidRPr="00504A0D">
        <w:rPr>
          <w:i/>
          <w:szCs w:val="24"/>
          <w:lang w:val="en"/>
        </w:rPr>
        <w:t xml:space="preserve">My name is </w:t>
      </w:r>
      <w:proofErr w:type="spellStart"/>
      <w:r w:rsidR="003526B0" w:rsidRPr="00504A0D">
        <w:rPr>
          <w:i/>
          <w:szCs w:val="24"/>
          <w:lang w:val="en"/>
        </w:rPr>
        <w:t>Mahtob</w:t>
      </w:r>
      <w:proofErr w:type="spellEnd"/>
      <w:r w:rsidR="003526B0" w:rsidRPr="004E52D3">
        <w:rPr>
          <w:szCs w:val="24"/>
          <w:lang w:val="en"/>
        </w:rPr>
        <w:t xml:space="preserve"> (2013), and Moody</w:t>
      </w:r>
      <w:r w:rsidR="003526B0">
        <w:rPr>
          <w:rStyle w:val="Odkaznapoznmkupodiarou"/>
          <w:szCs w:val="24"/>
          <w:lang w:val="en"/>
        </w:rPr>
        <w:footnoteReference w:id="2"/>
      </w:r>
      <w:r w:rsidR="003526B0" w:rsidRPr="004E52D3">
        <w:rPr>
          <w:szCs w:val="24"/>
          <w:lang w:val="en"/>
        </w:rPr>
        <w:t xml:space="preserve">, </w:t>
      </w:r>
      <w:proofErr w:type="spellStart"/>
      <w:r w:rsidR="003526B0" w:rsidRPr="004E52D3">
        <w:rPr>
          <w:szCs w:val="24"/>
          <w:lang w:val="en"/>
        </w:rPr>
        <w:t>Mahmoody’s</w:t>
      </w:r>
      <w:proofErr w:type="spellEnd"/>
      <w:r w:rsidR="003526B0" w:rsidRPr="004E52D3">
        <w:rPr>
          <w:szCs w:val="24"/>
          <w:lang w:val="en"/>
        </w:rPr>
        <w:t xml:space="preserve"> ex-husband and </w:t>
      </w:r>
      <w:proofErr w:type="spellStart"/>
      <w:r w:rsidR="003526B0" w:rsidRPr="004E52D3">
        <w:rPr>
          <w:szCs w:val="24"/>
          <w:lang w:val="en"/>
        </w:rPr>
        <w:t>Mahtob’s</w:t>
      </w:r>
      <w:proofErr w:type="spellEnd"/>
      <w:r w:rsidR="003526B0" w:rsidRPr="004E52D3">
        <w:rPr>
          <w:szCs w:val="24"/>
          <w:lang w:val="en"/>
        </w:rPr>
        <w:t xml:space="preserve"> father, the author of </w:t>
      </w:r>
      <w:r w:rsidR="003526B0" w:rsidRPr="00504A0D">
        <w:rPr>
          <w:i/>
          <w:szCs w:val="24"/>
          <w:lang w:val="en"/>
        </w:rPr>
        <w:t>Lost without my Daughter</w:t>
      </w:r>
      <w:r w:rsidR="003526B0" w:rsidRPr="004E52D3">
        <w:rPr>
          <w:szCs w:val="24"/>
          <w:lang w:val="en"/>
        </w:rPr>
        <w:t xml:space="preserve"> (2013).</w:t>
      </w:r>
      <w:proofErr w:type="gramEnd"/>
      <w:r w:rsidR="003526B0" w:rsidRPr="004E52D3">
        <w:rPr>
          <w:szCs w:val="24"/>
          <w:lang w:val="en"/>
        </w:rPr>
        <w:t xml:space="preserve"> This mixed trio controversially responds to the clash of two different cultures that have affected their lives. </w:t>
      </w:r>
    </w:p>
    <w:p w:rsidR="00A27DE6" w:rsidRDefault="00A27DE6" w:rsidP="00A27DE6">
      <w:pPr>
        <w:rPr>
          <w:szCs w:val="24"/>
          <w:lang w:val="en"/>
        </w:rPr>
      </w:pPr>
      <w:r>
        <w:rPr>
          <w:szCs w:val="24"/>
          <w:lang w:val="en"/>
        </w:rPr>
        <w:tab/>
      </w:r>
      <w:proofErr w:type="gramStart"/>
      <w:r w:rsidRPr="00676B2B">
        <w:rPr>
          <w:szCs w:val="24"/>
          <w:lang w:val="en"/>
        </w:rPr>
        <w:t xml:space="preserve">The second, contrasting view of the issue of the “otherness” of culture is represented by an “insider”, the Afghan-American writer Khaled Hosseini, author of the novel </w:t>
      </w:r>
      <w:r w:rsidRPr="00676B2B">
        <w:rPr>
          <w:i/>
          <w:szCs w:val="24"/>
          <w:lang w:val="en"/>
        </w:rPr>
        <w:t>A Thousand Splendid Suns</w:t>
      </w:r>
      <w:r w:rsidRPr="00676B2B">
        <w:rPr>
          <w:szCs w:val="24"/>
          <w:lang w:val="en"/>
        </w:rPr>
        <w:t xml:space="preserve"> (2007), which </w:t>
      </w:r>
      <w:r w:rsidRPr="00676B2B">
        <w:rPr>
          <w:szCs w:val="24"/>
          <w:lang w:val="en-GB"/>
        </w:rPr>
        <w:t>tells the story of two women (Mariam and Laila), both generationally and socially different, whose lives are linked by marriage to one man and a war that has forced millions of Afghans to flee abroad.</w:t>
      </w:r>
      <w:proofErr w:type="gramEnd"/>
      <w:r w:rsidRPr="00676B2B">
        <w:rPr>
          <w:szCs w:val="24"/>
          <w:lang w:val="en-GB"/>
        </w:rPr>
        <w:t xml:space="preserve"> Violence, fear and the unfair position of </w:t>
      </w:r>
      <w:r w:rsidRPr="00676B2B">
        <w:rPr>
          <w:szCs w:val="24"/>
          <w:lang w:val="en-GB"/>
        </w:rPr>
        <w:lastRenderedPageBreak/>
        <w:t xml:space="preserve">women, but also faith, hope, protection of families and national values </w:t>
      </w:r>
      <w:proofErr w:type="gramStart"/>
      <w:r w:rsidRPr="00676B2B">
        <w:rPr>
          <w:szCs w:val="24"/>
          <w:lang w:val="en-GB"/>
        </w:rPr>
        <w:t>are portrayed</w:t>
      </w:r>
      <w:proofErr w:type="gramEnd"/>
      <w:r w:rsidRPr="00676B2B">
        <w:rPr>
          <w:szCs w:val="24"/>
          <w:lang w:val="en-GB"/>
        </w:rPr>
        <w:t xml:space="preserve"> in the novel. </w:t>
      </w:r>
      <w:r w:rsidRPr="00676B2B">
        <w:rPr>
          <w:i/>
          <w:szCs w:val="24"/>
          <w:lang w:val="en"/>
        </w:rPr>
        <w:t>A Thousand Splendid Suns</w:t>
      </w:r>
      <w:r w:rsidRPr="00676B2B">
        <w:rPr>
          <w:szCs w:val="24"/>
          <w:lang w:val="en"/>
        </w:rPr>
        <w:t xml:space="preserve"> describes the development of Afghan society (from 1960s to the beginning of the millennium) and the impact of consolidating Islam on the lives of people in that country. Moreover, it is a touching story of family, love, friendship and a power of sacrifice. </w:t>
      </w:r>
    </w:p>
    <w:p w:rsidR="00A27DE6" w:rsidRPr="00676B2B" w:rsidRDefault="00A27DE6" w:rsidP="00A27DE6">
      <w:pPr>
        <w:rPr>
          <w:szCs w:val="24"/>
          <w:lang w:val="en"/>
        </w:rPr>
      </w:pPr>
    </w:p>
    <w:p w:rsidR="00A27DE6" w:rsidRPr="00A27DE6" w:rsidRDefault="00A27DE6" w:rsidP="00A27DE6">
      <w:pPr>
        <w:jc w:val="left"/>
        <w:rPr>
          <w:rStyle w:val="tlid-translation"/>
          <w:b/>
          <w:szCs w:val="24"/>
          <w:lang w:val="en"/>
        </w:rPr>
      </w:pPr>
      <w:r w:rsidRPr="00A27DE6">
        <w:rPr>
          <w:rStyle w:val="tlid-translation"/>
          <w:b/>
          <w:szCs w:val="24"/>
          <w:lang w:val="en"/>
        </w:rPr>
        <w:t xml:space="preserve">Novels’ Selection Criteria </w:t>
      </w:r>
    </w:p>
    <w:p w:rsidR="00A27DE6" w:rsidRPr="00676B2B" w:rsidRDefault="00A27DE6" w:rsidP="00A27DE6">
      <w:pPr>
        <w:rPr>
          <w:szCs w:val="24"/>
          <w:lang w:val="en-GB"/>
        </w:rPr>
      </w:pPr>
      <w:r>
        <w:rPr>
          <w:szCs w:val="24"/>
          <w:lang w:val="en"/>
        </w:rPr>
        <w:tab/>
      </w:r>
      <w:r w:rsidRPr="00676B2B">
        <w:rPr>
          <w:szCs w:val="24"/>
          <w:lang w:val="en"/>
        </w:rPr>
        <w:t xml:space="preserve">The selection of the research sample </w:t>
      </w:r>
      <w:proofErr w:type="gramStart"/>
      <w:r w:rsidRPr="00676B2B">
        <w:rPr>
          <w:szCs w:val="24"/>
          <w:lang w:val="en"/>
        </w:rPr>
        <w:t>was preceded</w:t>
      </w:r>
      <w:proofErr w:type="gramEnd"/>
      <w:r w:rsidRPr="00676B2B">
        <w:rPr>
          <w:szCs w:val="24"/>
          <w:lang w:val="en"/>
        </w:rPr>
        <w:t xml:space="preserve"> by an analysis of stories from the Muslim environment. The main criteria for </w:t>
      </w:r>
      <w:r w:rsidRPr="00676B2B">
        <w:rPr>
          <w:szCs w:val="24"/>
          <w:lang w:val="en-GB"/>
        </w:rPr>
        <w:t xml:space="preserve">selecting particular novels by </w:t>
      </w:r>
      <w:proofErr w:type="spellStart"/>
      <w:r w:rsidRPr="00676B2B">
        <w:rPr>
          <w:szCs w:val="24"/>
          <w:lang w:val="en-GB"/>
        </w:rPr>
        <w:t>Mahmoody</w:t>
      </w:r>
      <w:proofErr w:type="spellEnd"/>
      <w:r w:rsidRPr="00676B2B">
        <w:rPr>
          <w:szCs w:val="24"/>
          <w:lang w:val="en-GB"/>
        </w:rPr>
        <w:t xml:space="preserve"> family and Khaled Hosseini were triple. The first one was that a literary texts </w:t>
      </w:r>
      <w:proofErr w:type="gramStart"/>
      <w:r w:rsidRPr="00676B2B">
        <w:rPr>
          <w:szCs w:val="24"/>
          <w:lang w:val="en-GB"/>
        </w:rPr>
        <w:t>were originally written in English and translated into Slovak language</w:t>
      </w:r>
      <w:proofErr w:type="gramEnd"/>
      <w:r w:rsidRPr="00676B2B">
        <w:rPr>
          <w:szCs w:val="24"/>
          <w:lang w:val="en-GB"/>
        </w:rPr>
        <w:t xml:space="preserve">, thus the Slovak readers became the target readers. In the last three decades, an increasing number of women’s dramatic stories, who have experienced living in a Muslim country as well as having a romantic relationship with a Muslim, have recently appeared in the Slovak book market, which encourages readers to explore a different culture. For an illustration, the novel </w:t>
      </w:r>
      <w:r w:rsidRPr="00676B2B">
        <w:rPr>
          <w:i/>
          <w:szCs w:val="24"/>
          <w:lang w:val="en-GB"/>
        </w:rPr>
        <w:t>Not without my daughter</w:t>
      </w:r>
      <w:r w:rsidRPr="00676B2B">
        <w:rPr>
          <w:szCs w:val="24"/>
          <w:lang w:val="en-GB"/>
        </w:rPr>
        <w:t xml:space="preserve"> belongs to the first ones depicting the life in a Muslim country that were published after the Velvet Revolution (1989) in Slovakia. This novel </w:t>
      </w:r>
      <w:proofErr w:type="gramStart"/>
      <w:r w:rsidRPr="00676B2B">
        <w:rPr>
          <w:szCs w:val="24"/>
          <w:lang w:val="en-GB"/>
        </w:rPr>
        <w:t>can be read</w:t>
      </w:r>
      <w:proofErr w:type="gramEnd"/>
      <w:r w:rsidRPr="00676B2B">
        <w:rPr>
          <w:szCs w:val="24"/>
          <w:lang w:val="en-GB"/>
        </w:rPr>
        <w:t xml:space="preserve"> as an exciting bestseller about a brave woman and mother, but more importantly, it has an undeniable testimony about the tensions between “Muslim” and “Western” culture. </w:t>
      </w:r>
    </w:p>
    <w:p w:rsidR="00A27DE6" w:rsidRPr="00676B2B" w:rsidRDefault="00A27DE6" w:rsidP="007E278B">
      <w:pPr>
        <w:ind w:firstLine="567"/>
        <w:rPr>
          <w:szCs w:val="24"/>
          <w:lang w:val="en-GB"/>
        </w:rPr>
      </w:pPr>
      <w:r w:rsidRPr="00676B2B">
        <w:rPr>
          <w:szCs w:val="24"/>
          <w:lang w:val="en-GB"/>
        </w:rPr>
        <w:t>Both examined Muslim cultures are part of the Orient, which, according to Edward W. Said, is largely the world of text through books and manuscripts</w:t>
      </w:r>
      <w:r w:rsidRPr="00676B2B">
        <w:rPr>
          <w:rStyle w:val="Odkaznapoznmkupodiarou"/>
          <w:szCs w:val="24"/>
          <w:lang w:val="en-GB"/>
        </w:rPr>
        <w:footnoteReference w:id="3"/>
      </w:r>
      <w:r w:rsidR="005D568D">
        <w:rPr>
          <w:szCs w:val="24"/>
          <w:lang w:val="en-GB"/>
        </w:rPr>
        <w:t>.</w:t>
      </w:r>
      <w:r w:rsidRPr="00676B2B">
        <w:rPr>
          <w:szCs w:val="24"/>
          <w:lang w:val="en-GB"/>
        </w:rPr>
        <w:t xml:space="preserve"> Thus, the second criterion become the plot setting in selected Muslim countries. Finally, in order to achieve the highest possible validity of the submitted research, we included only those authors who had had their personal experience with life in both a Muslim country and the USA, what made them valuable and reliable sources of intercultural differences. </w:t>
      </w:r>
    </w:p>
    <w:p w:rsidR="00C40AF7" w:rsidRPr="00C40AF7" w:rsidRDefault="00A27DE6" w:rsidP="00C40AF7">
      <w:pPr>
        <w:rPr>
          <w:lang w:val="en"/>
        </w:rPr>
      </w:pPr>
      <w:r>
        <w:rPr>
          <w:rStyle w:val="tlid-translation"/>
        </w:rPr>
        <w:tab/>
      </w:r>
      <w:r w:rsidR="003526B0">
        <w:rPr>
          <w:rStyle w:val="tlid-translation"/>
          <w:lang w:val="en"/>
        </w:rPr>
        <w:t xml:space="preserve">In this paper, we analyze the zones sensitive to differences, which authors of literary works provide us </w:t>
      </w:r>
      <w:proofErr w:type="gramStart"/>
      <w:r w:rsidR="003526B0">
        <w:rPr>
          <w:rStyle w:val="tlid-translation"/>
          <w:lang w:val="en"/>
        </w:rPr>
        <w:t>with</w:t>
      </w:r>
      <w:proofErr w:type="gramEnd"/>
      <w:r w:rsidR="003526B0">
        <w:rPr>
          <w:rStyle w:val="tlid-translation"/>
          <w:lang w:val="en"/>
        </w:rPr>
        <w:t xml:space="preserve">. Slovak-Iraqi orientalist </w:t>
      </w:r>
      <w:proofErr w:type="spellStart"/>
      <w:r w:rsidR="003526B0">
        <w:rPr>
          <w:rStyle w:val="tlid-translation"/>
          <w:lang w:val="en"/>
        </w:rPr>
        <w:t>Emíre</w:t>
      </w:r>
      <w:proofErr w:type="spellEnd"/>
      <w:r w:rsidR="003526B0">
        <w:rPr>
          <w:rStyle w:val="tlid-translation"/>
          <w:lang w:val="en"/>
        </w:rPr>
        <w:t xml:space="preserve"> </w:t>
      </w:r>
      <w:proofErr w:type="spellStart"/>
      <w:r w:rsidR="003526B0">
        <w:rPr>
          <w:rStyle w:val="tlid-translation"/>
          <w:lang w:val="en"/>
        </w:rPr>
        <w:t>Khidayer</w:t>
      </w:r>
      <w:proofErr w:type="spellEnd"/>
      <w:r w:rsidR="003526B0">
        <w:rPr>
          <w:rStyle w:val="tlid-translation"/>
          <w:lang w:val="en"/>
        </w:rPr>
        <w:t xml:space="preserve"> considers novels a reflection of life experience, and </w:t>
      </w:r>
      <w:proofErr w:type="gramStart"/>
      <w:r w:rsidR="003526B0">
        <w:rPr>
          <w:rStyle w:val="tlid-translation"/>
          <w:lang w:val="en"/>
        </w:rPr>
        <w:t>claims that</w:t>
      </w:r>
      <w:proofErr w:type="gramEnd"/>
      <w:r w:rsidR="003526B0">
        <w:rPr>
          <w:rStyle w:val="tlid-translation"/>
          <w:lang w:val="en"/>
        </w:rPr>
        <w:t xml:space="preserve"> “it is up to the author how he/she understand</w:t>
      </w:r>
      <w:r w:rsidR="005D568D">
        <w:rPr>
          <w:rStyle w:val="tlid-translation"/>
          <w:lang w:val="en"/>
        </w:rPr>
        <w:t>s the reality and interprets it</w:t>
      </w:r>
      <w:r w:rsidR="003526B0">
        <w:rPr>
          <w:rStyle w:val="tlid-translation"/>
          <w:lang w:val="en"/>
        </w:rPr>
        <w:t>”</w:t>
      </w:r>
      <w:r w:rsidR="003526B0">
        <w:rPr>
          <w:rStyle w:val="Odkaznapoznmkupodiarou"/>
          <w:lang w:val="en"/>
        </w:rPr>
        <w:footnoteReference w:id="4"/>
      </w:r>
      <w:r w:rsidR="005D568D">
        <w:rPr>
          <w:rStyle w:val="tlid-translation"/>
          <w:lang w:val="en"/>
        </w:rPr>
        <w:t>.</w:t>
      </w:r>
      <w:r w:rsidR="003526B0">
        <w:rPr>
          <w:rStyle w:val="tlid-translation"/>
          <w:lang w:val="en"/>
        </w:rPr>
        <w:t xml:space="preserve"> There are many differences between East and West, however we pay attention only to </w:t>
      </w:r>
      <w:r w:rsidR="00EE65F0">
        <w:rPr>
          <w:rStyle w:val="tlid-translation"/>
          <w:lang w:val="en"/>
        </w:rPr>
        <w:t xml:space="preserve">those in everyday life, such as communication, </w:t>
      </w:r>
      <w:r w:rsidR="002A5911">
        <w:rPr>
          <w:rStyle w:val="tlid-translation"/>
          <w:lang w:val="en"/>
        </w:rPr>
        <w:t xml:space="preserve">use of </w:t>
      </w:r>
      <w:r w:rsidR="00EE65F0">
        <w:rPr>
          <w:rStyle w:val="tlid-translation"/>
          <w:lang w:val="en"/>
        </w:rPr>
        <w:t>title</w:t>
      </w:r>
      <w:r w:rsidR="002A5911">
        <w:rPr>
          <w:rStyle w:val="tlid-translation"/>
          <w:lang w:val="en"/>
        </w:rPr>
        <w:t>s, time perception,</w:t>
      </w:r>
      <w:r w:rsidR="00EE65F0">
        <w:rPr>
          <w:rStyle w:val="tlid-translation"/>
          <w:lang w:val="en"/>
        </w:rPr>
        <w:t xml:space="preserve"> hygiene, clothing, eating and others unique differences. </w:t>
      </w:r>
    </w:p>
    <w:p w:rsidR="00C40AF7" w:rsidRPr="00C40AF7" w:rsidRDefault="00C40AF7" w:rsidP="00DC231E">
      <w:pPr>
        <w:rPr>
          <w:rStyle w:val="tlid-translation"/>
          <w:lang w:val="en"/>
        </w:rPr>
      </w:pPr>
    </w:p>
    <w:p w:rsidR="00B3051F" w:rsidRPr="00EE65F0" w:rsidRDefault="00EE65F0" w:rsidP="00DC231E">
      <w:pPr>
        <w:rPr>
          <w:b/>
          <w:szCs w:val="24"/>
          <w:lang w:val="en-GB" w:eastAsia="sk-SK"/>
        </w:rPr>
      </w:pPr>
      <w:r w:rsidRPr="00370941">
        <w:rPr>
          <w:b/>
          <w:szCs w:val="24"/>
          <w:lang w:val="en-GB"/>
        </w:rPr>
        <w:lastRenderedPageBreak/>
        <w:t>Differences and Similarities between East and West</w:t>
      </w:r>
    </w:p>
    <w:p w:rsidR="001F77ED" w:rsidRPr="009E0A2D" w:rsidRDefault="00A27DE6" w:rsidP="00A27DE6">
      <w:pPr>
        <w:rPr>
          <w:szCs w:val="24"/>
          <w:lang w:val="en"/>
        </w:rPr>
      </w:pPr>
      <w:r>
        <w:rPr>
          <w:rStyle w:val="tlid-translation"/>
          <w:lang w:val="en-GB"/>
        </w:rPr>
        <w:tab/>
      </w:r>
      <w:r w:rsidR="00C3655E">
        <w:rPr>
          <w:rStyle w:val="tlid-translation"/>
          <w:lang w:val="en"/>
        </w:rPr>
        <w:t xml:space="preserve">Without a basic understanding of the motives that cause people to think and act differently in a particular culture, coexistence or cooperation is almost impossible. </w:t>
      </w:r>
      <w:proofErr w:type="spellStart"/>
      <w:r w:rsidR="00C3655E">
        <w:rPr>
          <w:rStyle w:val="tlid-translation"/>
          <w:lang w:val="en"/>
        </w:rPr>
        <w:t>Mahmoody</w:t>
      </w:r>
      <w:proofErr w:type="spellEnd"/>
      <w:r w:rsidR="00C3655E">
        <w:rPr>
          <w:rStyle w:val="tlid-translation"/>
          <w:lang w:val="en"/>
        </w:rPr>
        <w:t xml:space="preserve"> also writes about her experience with the “otherness”</w:t>
      </w:r>
      <w:proofErr w:type="gramStart"/>
      <w:r w:rsidR="00C3655E">
        <w:rPr>
          <w:rStyle w:val="tlid-translation"/>
          <w:lang w:val="en"/>
        </w:rPr>
        <w:t>,</w:t>
      </w:r>
      <w:proofErr w:type="gramEnd"/>
      <w:r w:rsidR="00C3655E">
        <w:rPr>
          <w:rStyle w:val="tlid-translation"/>
          <w:lang w:val="en"/>
        </w:rPr>
        <w:t xml:space="preserve"> </w:t>
      </w:r>
      <w:r w:rsidR="001F1DCB">
        <w:rPr>
          <w:rStyle w:val="tlid-translation"/>
          <w:lang w:val="en"/>
        </w:rPr>
        <w:t>however she</w:t>
      </w:r>
      <w:r w:rsidR="00C3655E">
        <w:rPr>
          <w:rStyle w:val="tlid-translation"/>
          <w:lang w:val="en"/>
        </w:rPr>
        <w:t xml:space="preserve"> lacked the ability to respect cultural differences.</w:t>
      </w:r>
      <w:r w:rsidR="00C3655E">
        <w:rPr>
          <w:szCs w:val="24"/>
          <w:lang w:val="en"/>
        </w:rPr>
        <w:t xml:space="preserve"> </w:t>
      </w:r>
      <w:r w:rsidR="009E0A2D">
        <w:rPr>
          <w:szCs w:val="24"/>
          <w:lang w:val="en"/>
        </w:rPr>
        <w:t>She contrasts Iranian and American cultures all the time and sees huge differences between them</w:t>
      </w:r>
      <w:r w:rsidR="009E0A2D" w:rsidRPr="009E0A2D">
        <w:rPr>
          <w:szCs w:val="24"/>
          <w:lang w:val="en"/>
        </w:rPr>
        <w:t>: “Each task was hampered by cultural differences”</w:t>
      </w:r>
      <w:r w:rsidR="009E0A2D" w:rsidRPr="009E0A2D">
        <w:rPr>
          <w:rStyle w:val="Odkaznapoznmkupodiarou"/>
          <w:szCs w:val="24"/>
          <w:lang w:val="en"/>
        </w:rPr>
        <w:footnoteReference w:id="5"/>
      </w:r>
      <w:r w:rsidR="009E0A2D" w:rsidRPr="009E0A2D">
        <w:rPr>
          <w:szCs w:val="24"/>
          <w:lang w:val="en"/>
        </w:rPr>
        <w:t>.</w:t>
      </w:r>
    </w:p>
    <w:p w:rsidR="00C3655E" w:rsidRDefault="00A27DE6" w:rsidP="00A27DE6">
      <w:pPr>
        <w:rPr>
          <w:szCs w:val="24"/>
        </w:rPr>
      </w:pPr>
      <w:r>
        <w:rPr>
          <w:rStyle w:val="tlid-translation"/>
          <w:lang w:val="en"/>
        </w:rPr>
        <w:tab/>
      </w:r>
      <w:r w:rsidR="003D0DA4">
        <w:rPr>
          <w:rStyle w:val="tlid-translation"/>
          <w:lang w:val="en"/>
        </w:rPr>
        <w:t>B</w:t>
      </w:r>
      <w:r w:rsidR="00C3655E">
        <w:rPr>
          <w:rStyle w:val="tlid-translation"/>
          <w:lang w:val="en"/>
        </w:rPr>
        <w:t xml:space="preserve">arriers between two different cultures </w:t>
      </w:r>
      <w:proofErr w:type="gramStart"/>
      <w:r w:rsidR="00C3655E">
        <w:rPr>
          <w:rStyle w:val="tlid-translation"/>
          <w:lang w:val="en"/>
        </w:rPr>
        <w:t>can be overcome</w:t>
      </w:r>
      <w:proofErr w:type="gramEnd"/>
      <w:r w:rsidR="00C3655E">
        <w:rPr>
          <w:rStyle w:val="tlid-translation"/>
          <w:lang w:val="en"/>
        </w:rPr>
        <w:t xml:space="preserve"> by knowledge of the history, politics, culture, business etiquette of the country, rules of polite behavior, clothing, eating habits, but also differences in addressing, formulating requests, instructions, criticism, th</w:t>
      </w:r>
      <w:r w:rsidR="003D0DA4">
        <w:rPr>
          <w:rStyle w:val="tlid-translation"/>
          <w:lang w:val="en"/>
        </w:rPr>
        <w:t xml:space="preserve">inking, conducting an interview </w:t>
      </w:r>
      <w:r w:rsidR="00C3655E">
        <w:rPr>
          <w:rStyle w:val="tlid-translation"/>
          <w:lang w:val="en"/>
        </w:rPr>
        <w:t xml:space="preserve">etc. Being aware of intercultural differences, accepting them, but not at the expense of suppressing </w:t>
      </w:r>
      <w:r w:rsidR="003D0DA4">
        <w:rPr>
          <w:rStyle w:val="tlid-translation"/>
          <w:lang w:val="en"/>
        </w:rPr>
        <w:t>one’s</w:t>
      </w:r>
      <w:r w:rsidR="00C3655E">
        <w:rPr>
          <w:rStyle w:val="tlid-translation"/>
          <w:lang w:val="en"/>
        </w:rPr>
        <w:t xml:space="preserve"> own identity, avoids possible clashes and misunderstandings.</w:t>
      </w:r>
      <w:r w:rsidR="003D0DA4">
        <w:rPr>
          <w:rStyle w:val="Odkaznapoznmkupodiarou"/>
          <w:lang w:val="en"/>
        </w:rPr>
        <w:footnoteReference w:id="6"/>
      </w:r>
    </w:p>
    <w:p w:rsidR="00334FC4" w:rsidRDefault="00A27DE6" w:rsidP="00A27DE6">
      <w:pPr>
        <w:rPr>
          <w:rStyle w:val="tlid-translation"/>
          <w:lang w:val="en"/>
        </w:rPr>
      </w:pPr>
      <w:r>
        <w:tab/>
      </w:r>
      <w:r w:rsidR="003D0DA4">
        <w:rPr>
          <w:rStyle w:val="tlid-translation"/>
          <w:lang w:val="en"/>
        </w:rPr>
        <w:t xml:space="preserve">Despite the differences between East and West, similarities </w:t>
      </w:r>
      <w:proofErr w:type="gramStart"/>
      <w:r w:rsidR="003D0DA4">
        <w:rPr>
          <w:rStyle w:val="tlid-translation"/>
          <w:lang w:val="en"/>
        </w:rPr>
        <w:t>can also be found</w:t>
      </w:r>
      <w:proofErr w:type="gramEnd"/>
      <w:r w:rsidR="003D0DA4">
        <w:rPr>
          <w:rStyle w:val="tlid-translation"/>
          <w:lang w:val="en"/>
        </w:rPr>
        <w:t xml:space="preserve">. The Muslim world is primarily relationship-oriented. Just as in Slovakia, Muslims consider the family to be the most important social unit. Muslims and Slovaks prefer family, friends and people or groups that they know well and trust them. Unlike Americans, they also make deals with such people. They must first become friends before they can trade. Cultural traditions and religious customs must be respected when concluding business with a Muslim. Slovak </w:t>
      </w:r>
      <w:proofErr w:type="spellStart"/>
      <w:r w:rsidR="003D0DA4">
        <w:rPr>
          <w:rStyle w:val="tlid-translation"/>
          <w:lang w:val="en"/>
        </w:rPr>
        <w:t>culturologist</w:t>
      </w:r>
      <w:proofErr w:type="spellEnd"/>
      <w:r w:rsidR="003D0DA4">
        <w:rPr>
          <w:rStyle w:val="tlid-translation"/>
          <w:lang w:val="en"/>
        </w:rPr>
        <w:t xml:space="preserve"> Jana </w:t>
      </w:r>
      <w:proofErr w:type="spellStart"/>
      <w:r w:rsidR="003D0DA4">
        <w:rPr>
          <w:rStyle w:val="tlid-translation"/>
          <w:lang w:val="en"/>
        </w:rPr>
        <w:t>Pecníková</w:t>
      </w:r>
      <w:proofErr w:type="spellEnd"/>
      <w:r w:rsidR="003D0DA4">
        <w:rPr>
          <w:rStyle w:val="tlid-translation"/>
          <w:lang w:val="en"/>
        </w:rPr>
        <w:t xml:space="preserve"> points out that </w:t>
      </w:r>
      <w:r w:rsidR="002330CA" w:rsidRPr="00876296">
        <w:rPr>
          <w:szCs w:val="24"/>
          <w:lang w:val="en-GB"/>
        </w:rPr>
        <w:t>cultural education and teaching languages should prepare people for intercultural communication</w:t>
      </w:r>
      <w:r w:rsidR="002330CA">
        <w:rPr>
          <w:szCs w:val="24"/>
          <w:lang w:val="en-GB"/>
        </w:rPr>
        <w:t>.</w:t>
      </w:r>
      <w:r w:rsidR="00C91A97" w:rsidRPr="002330CA">
        <w:rPr>
          <w:rStyle w:val="Odkaznapoznmkupodiarou"/>
          <w:szCs w:val="24"/>
        </w:rPr>
        <w:footnoteReference w:id="7"/>
      </w:r>
      <w:r w:rsidR="009E0A2D">
        <w:rPr>
          <w:szCs w:val="24"/>
        </w:rPr>
        <w:t xml:space="preserve"> </w:t>
      </w:r>
      <w:r w:rsidR="003D0DA4">
        <w:rPr>
          <w:szCs w:val="24"/>
        </w:rPr>
        <w:t>T</w:t>
      </w:r>
      <w:r w:rsidR="003D0DA4">
        <w:rPr>
          <w:rStyle w:val="tlid-translation"/>
          <w:lang w:val="en"/>
        </w:rPr>
        <w:t>he development of intercultural competences is the basis for effective business cooperation and harmonious coexistence.</w:t>
      </w:r>
    </w:p>
    <w:p w:rsidR="003D0DA4" w:rsidRDefault="003D0DA4" w:rsidP="00DC231E">
      <w:pPr>
        <w:rPr>
          <w:b/>
          <w:szCs w:val="24"/>
        </w:rPr>
      </w:pPr>
    </w:p>
    <w:p w:rsidR="0003679D" w:rsidRDefault="003C4949" w:rsidP="00DC231E">
      <w:pPr>
        <w:rPr>
          <w:b/>
          <w:szCs w:val="24"/>
          <w:lang w:val="en-GB"/>
        </w:rPr>
      </w:pPr>
      <w:r w:rsidRPr="00370941">
        <w:rPr>
          <w:b/>
          <w:szCs w:val="24"/>
          <w:lang w:val="en-GB"/>
        </w:rPr>
        <w:t xml:space="preserve">The Importance of Names, </w:t>
      </w:r>
      <w:r w:rsidR="00DF0656" w:rsidRPr="00370941">
        <w:rPr>
          <w:b/>
          <w:szCs w:val="24"/>
          <w:lang w:val="en-GB"/>
        </w:rPr>
        <w:t xml:space="preserve">Titles </w:t>
      </w:r>
      <w:r w:rsidRPr="00370941">
        <w:rPr>
          <w:b/>
          <w:szCs w:val="24"/>
          <w:lang w:val="en-GB"/>
        </w:rPr>
        <w:t>and Addressing</w:t>
      </w:r>
    </w:p>
    <w:p w:rsidR="00CD0ED9" w:rsidRPr="00200D0E" w:rsidRDefault="00A27DE6" w:rsidP="00A27DE6">
      <w:pPr>
        <w:rPr>
          <w:szCs w:val="24"/>
          <w:lang w:val="en-GB"/>
        </w:rPr>
      </w:pPr>
      <w:r>
        <w:rPr>
          <w:szCs w:val="24"/>
          <w:lang w:val="en-GB"/>
        </w:rPr>
        <w:tab/>
      </w:r>
      <w:r w:rsidR="00CD0ED9" w:rsidRPr="00200D0E">
        <w:rPr>
          <w:szCs w:val="24"/>
          <w:lang w:val="en-GB"/>
        </w:rPr>
        <w:t xml:space="preserve">Names have entirely different meaning in the Muslim world than in </w:t>
      </w:r>
      <w:r w:rsidR="00CD0ED9">
        <w:rPr>
          <w:szCs w:val="24"/>
          <w:lang w:val="en-GB"/>
        </w:rPr>
        <w:t>W</w:t>
      </w:r>
      <w:r w:rsidR="00CD0ED9" w:rsidRPr="00200D0E">
        <w:rPr>
          <w:szCs w:val="24"/>
          <w:lang w:val="en-GB"/>
        </w:rPr>
        <w:t>estern cultures.  Sometimes endlessly long Muslim names depict the whole family tree. Typical names usually consist of the name, origin (family line) and surname, which may be formed by the tribe, nationality, city, occupation, animals, or nicknames</w:t>
      </w:r>
      <w:r w:rsidR="003D1462">
        <w:rPr>
          <w:szCs w:val="24"/>
          <w:lang w:val="en-GB"/>
        </w:rPr>
        <w:t>.</w:t>
      </w:r>
      <w:r w:rsidR="00CD0ED9" w:rsidRPr="00200D0E">
        <w:rPr>
          <w:rStyle w:val="Odkaznapoznmkupodiarou"/>
          <w:szCs w:val="24"/>
          <w:lang w:val="en-GB"/>
        </w:rPr>
        <w:footnoteReference w:id="8"/>
      </w:r>
      <w:r w:rsidR="00CD0ED9" w:rsidRPr="00200D0E">
        <w:rPr>
          <w:szCs w:val="24"/>
          <w:lang w:val="en-GB"/>
        </w:rPr>
        <w:t xml:space="preserve"> In both </w:t>
      </w:r>
      <w:r w:rsidR="006F77E2" w:rsidRPr="00200D0E">
        <w:rPr>
          <w:szCs w:val="24"/>
          <w:lang w:val="en-GB"/>
        </w:rPr>
        <w:t>novels,</w:t>
      </w:r>
      <w:r w:rsidR="00CD0ED9" w:rsidRPr="00200D0E">
        <w:rPr>
          <w:szCs w:val="24"/>
          <w:lang w:val="en-GB"/>
        </w:rPr>
        <w:t xml:space="preserve"> there are severa</w:t>
      </w:r>
      <w:r w:rsidR="00CD0ED9">
        <w:rPr>
          <w:szCs w:val="24"/>
          <w:lang w:val="en-GB"/>
        </w:rPr>
        <w:t>l examples. In the beginning</w:t>
      </w:r>
      <w:r w:rsidR="006F77E2">
        <w:rPr>
          <w:szCs w:val="24"/>
          <w:lang w:val="en-GB"/>
        </w:rPr>
        <w:t xml:space="preserve"> of </w:t>
      </w:r>
      <w:r w:rsidR="006F77E2" w:rsidRPr="006F77E2">
        <w:rPr>
          <w:i/>
          <w:szCs w:val="24"/>
          <w:lang w:val="en-GB"/>
        </w:rPr>
        <w:t>Not without my Daughter</w:t>
      </w:r>
      <w:r w:rsidR="006F77E2">
        <w:rPr>
          <w:szCs w:val="24"/>
          <w:lang w:val="en-GB"/>
        </w:rPr>
        <w:t xml:space="preserve"> </w:t>
      </w:r>
      <w:proofErr w:type="spellStart"/>
      <w:r w:rsidR="00CD0ED9" w:rsidRPr="00200D0E">
        <w:rPr>
          <w:szCs w:val="24"/>
          <w:lang w:val="en-GB"/>
        </w:rPr>
        <w:t>Mahmoody</w:t>
      </w:r>
      <w:proofErr w:type="spellEnd"/>
      <w:r w:rsidR="00CD0ED9" w:rsidRPr="00200D0E">
        <w:rPr>
          <w:szCs w:val="24"/>
          <w:lang w:val="en-GB"/>
        </w:rPr>
        <w:t xml:space="preserve"> explains: </w:t>
      </w:r>
    </w:p>
    <w:p w:rsidR="002330CA" w:rsidRDefault="002330CA" w:rsidP="00DC231E">
      <w:pPr>
        <w:rPr>
          <w:b/>
          <w:szCs w:val="24"/>
          <w:lang w:val="en-GB"/>
        </w:rPr>
      </w:pPr>
    </w:p>
    <w:p w:rsidR="00CD0ED9" w:rsidRPr="00CD0ED9" w:rsidRDefault="00CD0ED9" w:rsidP="00CD0ED9">
      <w:pPr>
        <w:rPr>
          <w:sz w:val="20"/>
          <w:lang w:val="en-GB"/>
        </w:rPr>
      </w:pPr>
      <w:r w:rsidRPr="00CD0ED9">
        <w:rPr>
          <w:sz w:val="20"/>
          <w:lang w:val="en-GB"/>
        </w:rPr>
        <w:t xml:space="preserve">[...] my husband was of illustrious lineage in his homeland, a fact implicit even in his name. Persian names are laced with layers of meaning, and any Iranian could deduce much from Moody´s full name, </w:t>
      </w:r>
      <w:proofErr w:type="spellStart"/>
      <w:r w:rsidRPr="00CD0ED9">
        <w:rPr>
          <w:sz w:val="20"/>
          <w:lang w:val="en-GB"/>
        </w:rPr>
        <w:t>Sayyed</w:t>
      </w:r>
      <w:proofErr w:type="spellEnd"/>
      <w:r w:rsidRPr="00CD0ED9">
        <w:rPr>
          <w:sz w:val="20"/>
          <w:lang w:val="en-GB"/>
        </w:rPr>
        <w:t xml:space="preserve"> </w:t>
      </w:r>
      <w:proofErr w:type="spellStart"/>
      <w:r w:rsidRPr="00CD0ED9">
        <w:rPr>
          <w:sz w:val="20"/>
          <w:lang w:val="en-GB"/>
        </w:rPr>
        <w:t>Bozorg</w:t>
      </w:r>
      <w:proofErr w:type="spellEnd"/>
      <w:r w:rsidRPr="00CD0ED9">
        <w:rPr>
          <w:sz w:val="20"/>
          <w:lang w:val="en-GB"/>
        </w:rPr>
        <w:t xml:space="preserve"> </w:t>
      </w:r>
      <w:proofErr w:type="spellStart"/>
      <w:r w:rsidRPr="00CD0ED9">
        <w:rPr>
          <w:sz w:val="20"/>
          <w:lang w:val="en-GB"/>
        </w:rPr>
        <w:lastRenderedPageBreak/>
        <w:t>Mahmoody</w:t>
      </w:r>
      <w:proofErr w:type="spellEnd"/>
      <w:r w:rsidRPr="00CD0ED9">
        <w:rPr>
          <w:sz w:val="20"/>
          <w:lang w:val="en-GB"/>
        </w:rPr>
        <w:t>. “</w:t>
      </w:r>
      <w:proofErr w:type="spellStart"/>
      <w:r w:rsidRPr="00CD0ED9">
        <w:rPr>
          <w:sz w:val="20"/>
          <w:lang w:val="en-GB"/>
        </w:rPr>
        <w:t>Sayyed</w:t>
      </w:r>
      <w:proofErr w:type="spellEnd"/>
      <w:r w:rsidRPr="00CD0ED9">
        <w:rPr>
          <w:sz w:val="20"/>
          <w:lang w:val="en-GB"/>
        </w:rPr>
        <w:t>” is a religious title denoting a direct descendant of the prophet Mohammed on both sides of the family, and Moody possessed a complex family tree, written in Farsi, to prove it. His parents bestowed the appellation “</w:t>
      </w:r>
      <w:proofErr w:type="spellStart"/>
      <w:r w:rsidRPr="00CD0ED9">
        <w:rPr>
          <w:sz w:val="20"/>
          <w:lang w:val="en-GB"/>
        </w:rPr>
        <w:t>Bozorg</w:t>
      </w:r>
      <w:proofErr w:type="spellEnd"/>
      <w:r w:rsidRPr="00CD0ED9">
        <w:rPr>
          <w:sz w:val="20"/>
          <w:lang w:val="en-GB"/>
        </w:rPr>
        <w:t xml:space="preserve">” on him, hoping that he would grow to deserve this term applied to one who is great, worthy, and </w:t>
      </w:r>
      <w:proofErr w:type="spellStart"/>
      <w:r w:rsidRPr="00CD0ED9">
        <w:rPr>
          <w:sz w:val="20"/>
          <w:lang w:val="en-GB"/>
        </w:rPr>
        <w:t>honorable</w:t>
      </w:r>
      <w:proofErr w:type="spellEnd"/>
      <w:r w:rsidRPr="00CD0ED9">
        <w:rPr>
          <w:sz w:val="20"/>
          <w:lang w:val="en-GB"/>
        </w:rPr>
        <w:t xml:space="preserve">. The family surname was originally Hakim, but Moody was born about the time the shah issued an edict prohibiting Islamic names such as this so Moody´s father changed the family name to </w:t>
      </w:r>
      <w:proofErr w:type="spellStart"/>
      <w:r w:rsidRPr="00CD0ED9">
        <w:rPr>
          <w:sz w:val="20"/>
          <w:lang w:val="en-GB"/>
        </w:rPr>
        <w:t>Mahmoody</w:t>
      </w:r>
      <w:proofErr w:type="spellEnd"/>
      <w:r w:rsidRPr="00CD0ED9">
        <w:rPr>
          <w:sz w:val="20"/>
          <w:lang w:val="en-GB"/>
        </w:rPr>
        <w:t>, which is more Persian than Islamic. It is a derivative of Mahmood, meaning “praised”.</w:t>
      </w:r>
      <w:r w:rsidRPr="00CD0ED9">
        <w:rPr>
          <w:rStyle w:val="Odkaznapoznmkupodiarou"/>
          <w:sz w:val="20"/>
          <w:lang w:val="en-GB"/>
        </w:rPr>
        <w:footnoteReference w:id="9"/>
      </w:r>
    </w:p>
    <w:p w:rsidR="00CD0ED9" w:rsidRDefault="00CD0ED9" w:rsidP="00DC231E">
      <w:pPr>
        <w:rPr>
          <w:b/>
          <w:szCs w:val="24"/>
          <w:lang w:val="en-GB"/>
        </w:rPr>
      </w:pPr>
    </w:p>
    <w:p w:rsidR="00F17E70" w:rsidRDefault="00A27DE6" w:rsidP="00A27DE6">
      <w:pPr>
        <w:rPr>
          <w:lang w:val="en-GB"/>
        </w:rPr>
      </w:pPr>
      <w:r>
        <w:rPr>
          <w:szCs w:val="24"/>
          <w:lang w:val="en-GB"/>
        </w:rPr>
        <w:tab/>
      </w:r>
      <w:r w:rsidR="00CD0ED9" w:rsidRPr="00F17E70">
        <w:rPr>
          <w:szCs w:val="24"/>
          <w:lang w:val="en-GB"/>
        </w:rPr>
        <w:t xml:space="preserve">In addition to this, </w:t>
      </w:r>
      <w:proofErr w:type="spellStart"/>
      <w:r w:rsidR="00CD0ED9" w:rsidRPr="00F17E70">
        <w:rPr>
          <w:szCs w:val="24"/>
          <w:lang w:val="en-GB"/>
        </w:rPr>
        <w:t>Mahtob’s</w:t>
      </w:r>
      <w:proofErr w:type="spellEnd"/>
      <w:r w:rsidR="00CD0ED9" w:rsidRPr="00F17E70">
        <w:rPr>
          <w:szCs w:val="24"/>
          <w:lang w:val="en-GB"/>
        </w:rPr>
        <w:t xml:space="preserve"> mane has a symbolic meaning: “In Farsi, the official language of the Islamic Republic of Iran, the word means ‘moonlight’. But to me </w:t>
      </w:r>
      <w:proofErr w:type="spellStart"/>
      <w:r w:rsidR="00CD0ED9" w:rsidRPr="00F17E70">
        <w:rPr>
          <w:szCs w:val="24"/>
          <w:lang w:val="en-GB"/>
        </w:rPr>
        <w:t>Mahtob</w:t>
      </w:r>
      <w:proofErr w:type="spellEnd"/>
      <w:r w:rsidR="00CD0ED9" w:rsidRPr="00F17E70">
        <w:rPr>
          <w:szCs w:val="24"/>
          <w:lang w:val="en-GB"/>
        </w:rPr>
        <w:t xml:space="preserve"> is sunshine”</w:t>
      </w:r>
      <w:r w:rsidR="00CD0ED9" w:rsidRPr="00F17E70">
        <w:rPr>
          <w:rStyle w:val="Odkaznapoznmkupodiarou"/>
          <w:szCs w:val="24"/>
          <w:lang w:val="en-GB"/>
        </w:rPr>
        <w:footnoteReference w:id="10"/>
      </w:r>
      <w:r w:rsidR="00CD0ED9" w:rsidRPr="00F17E70">
        <w:rPr>
          <w:szCs w:val="24"/>
          <w:lang w:val="en-GB"/>
        </w:rPr>
        <w:t xml:space="preserve">. Name itself carries symbolism, identity, and is also connected to the </w:t>
      </w:r>
      <w:r w:rsidR="002A27CA" w:rsidRPr="00F17E70">
        <w:rPr>
          <w:szCs w:val="24"/>
          <w:lang w:val="en-GB"/>
        </w:rPr>
        <w:t>one’s</w:t>
      </w:r>
      <w:r w:rsidR="00CD0ED9" w:rsidRPr="00F17E70">
        <w:rPr>
          <w:szCs w:val="24"/>
          <w:lang w:val="en-GB"/>
        </w:rPr>
        <w:t xml:space="preserve"> social status and importance. For example</w:t>
      </w:r>
      <w:r w:rsidR="002A27CA" w:rsidRPr="00F17E70">
        <w:rPr>
          <w:szCs w:val="24"/>
          <w:lang w:val="en-GB"/>
        </w:rPr>
        <w:t>,</w:t>
      </w:r>
      <w:r w:rsidR="00CD0ED9" w:rsidRPr="00F17E70">
        <w:rPr>
          <w:szCs w:val="24"/>
          <w:lang w:val="en-GB"/>
        </w:rPr>
        <w:t xml:space="preserve"> the name Baba Hajji means </w:t>
      </w:r>
      <w:r w:rsidR="00E34E77">
        <w:rPr>
          <w:szCs w:val="24"/>
          <w:lang w:val="en-GB"/>
        </w:rPr>
        <w:t>“</w:t>
      </w:r>
      <w:r w:rsidR="00CD0ED9" w:rsidRPr="00F17E70">
        <w:rPr>
          <w:szCs w:val="24"/>
          <w:lang w:val="en-GB"/>
        </w:rPr>
        <w:t xml:space="preserve">father who has been to </w:t>
      </w:r>
      <w:r w:rsidR="00CD0ED9" w:rsidRPr="00AE4F3D">
        <w:rPr>
          <w:szCs w:val="24"/>
          <w:lang w:val="en-GB"/>
        </w:rPr>
        <w:t>Mecca</w:t>
      </w:r>
      <w:r w:rsidR="00E34E77" w:rsidRPr="00AE4F3D">
        <w:rPr>
          <w:szCs w:val="24"/>
          <w:lang w:val="en-GB"/>
        </w:rPr>
        <w:t>”</w:t>
      </w:r>
      <w:r w:rsidR="00CD0ED9" w:rsidRPr="00AE4F3D">
        <w:rPr>
          <w:rStyle w:val="Odkaznapoznmkupodiarou"/>
          <w:szCs w:val="24"/>
          <w:lang w:val="en-GB"/>
        </w:rPr>
        <w:footnoteReference w:id="11"/>
      </w:r>
      <w:r w:rsidR="00CD0ED9" w:rsidRPr="00AE4F3D">
        <w:rPr>
          <w:szCs w:val="24"/>
          <w:lang w:val="en-GB"/>
        </w:rPr>
        <w:t xml:space="preserve">. </w:t>
      </w:r>
      <w:r w:rsidR="001F1DCB">
        <w:rPr>
          <w:szCs w:val="24"/>
          <w:lang w:val="en-GB"/>
        </w:rPr>
        <w:t>His wife</w:t>
      </w:r>
      <w:r w:rsidR="002A27CA" w:rsidRPr="00AE4F3D">
        <w:rPr>
          <w:szCs w:val="24"/>
          <w:lang w:val="en-GB"/>
        </w:rPr>
        <w:t xml:space="preserve"> </w:t>
      </w:r>
      <w:proofErr w:type="spellStart"/>
      <w:r w:rsidR="00F17E70" w:rsidRPr="00AE4F3D">
        <w:rPr>
          <w:i/>
          <w:szCs w:val="24"/>
          <w:lang w:val="en-GB"/>
        </w:rPr>
        <w:t>Khanum</w:t>
      </w:r>
      <w:proofErr w:type="spellEnd"/>
      <w:r w:rsidR="002A27CA" w:rsidRPr="00AE4F3D">
        <w:rPr>
          <w:i/>
          <w:szCs w:val="24"/>
          <w:lang w:val="en-GB"/>
        </w:rPr>
        <w:t xml:space="preserve"> </w:t>
      </w:r>
      <w:r w:rsidR="00F17E70" w:rsidRPr="00AE4F3D">
        <w:rPr>
          <w:szCs w:val="24"/>
          <w:lang w:val="en-GB"/>
        </w:rPr>
        <w:t>Hakim</w:t>
      </w:r>
      <w:r w:rsidR="00F17E70" w:rsidRPr="00AE4F3D">
        <w:rPr>
          <w:lang w:val="en-GB"/>
        </w:rPr>
        <w:t xml:space="preserve"> “carried the proud nickname of </w:t>
      </w:r>
      <w:proofErr w:type="spellStart"/>
      <w:r w:rsidR="00F17E70" w:rsidRPr="00AE4F3D">
        <w:rPr>
          <w:lang w:val="en-GB"/>
        </w:rPr>
        <w:t>Bebe</w:t>
      </w:r>
      <w:proofErr w:type="spellEnd"/>
      <w:r w:rsidR="00F17E70" w:rsidRPr="00AE4F3D">
        <w:rPr>
          <w:lang w:val="en-GB"/>
        </w:rPr>
        <w:t xml:space="preserve"> </w:t>
      </w:r>
      <w:proofErr w:type="spellStart"/>
      <w:r w:rsidR="00F17E70" w:rsidRPr="00AE4F3D">
        <w:rPr>
          <w:lang w:val="en-GB"/>
        </w:rPr>
        <w:t>Hajii</w:t>
      </w:r>
      <w:proofErr w:type="spellEnd"/>
      <w:r w:rsidR="00F17E70" w:rsidRPr="00AE4F3D">
        <w:rPr>
          <w:lang w:val="en-GB"/>
        </w:rPr>
        <w:t>,</w:t>
      </w:r>
      <w:r w:rsidR="00F17E70">
        <w:rPr>
          <w:lang w:val="en-GB"/>
        </w:rPr>
        <w:t xml:space="preserve"> </w:t>
      </w:r>
      <w:r w:rsidR="00E34E77" w:rsidRPr="00F17E70">
        <w:rPr>
          <w:szCs w:val="24"/>
          <w:lang w:val="en-GB"/>
        </w:rPr>
        <w:t>‘</w:t>
      </w:r>
      <w:r w:rsidR="00F17E70">
        <w:rPr>
          <w:lang w:val="en-GB"/>
        </w:rPr>
        <w:t>woman who has been to Mecca</w:t>
      </w:r>
      <w:r w:rsidR="00E34E77" w:rsidRPr="00F17E70">
        <w:rPr>
          <w:szCs w:val="24"/>
          <w:lang w:val="en-GB"/>
        </w:rPr>
        <w:t>’</w:t>
      </w:r>
      <w:r w:rsidR="003D1462">
        <w:rPr>
          <w:szCs w:val="24"/>
          <w:lang w:val="en-GB"/>
        </w:rPr>
        <w:t>.</w:t>
      </w:r>
      <w:r w:rsidR="00E34E77">
        <w:rPr>
          <w:szCs w:val="24"/>
          <w:lang w:val="en-GB"/>
        </w:rPr>
        <w:t>”</w:t>
      </w:r>
      <w:r w:rsidR="00F17E70">
        <w:rPr>
          <w:rStyle w:val="Odkaznapoznmkupodiarou"/>
          <w:lang w:val="en-GB"/>
        </w:rPr>
        <w:footnoteReference w:id="12"/>
      </w:r>
    </w:p>
    <w:p w:rsidR="002A27CA" w:rsidRDefault="002A27CA" w:rsidP="00CD0ED9">
      <w:pPr>
        <w:ind w:firstLine="708"/>
        <w:rPr>
          <w:szCs w:val="24"/>
          <w:lang w:val="en-GB"/>
        </w:rPr>
      </w:pPr>
    </w:p>
    <w:p w:rsidR="00CD0ED9" w:rsidRDefault="00A27DE6" w:rsidP="00A27DE6">
      <w:pPr>
        <w:rPr>
          <w:szCs w:val="24"/>
          <w:lang w:val="en-GB"/>
        </w:rPr>
      </w:pPr>
      <w:r>
        <w:rPr>
          <w:szCs w:val="24"/>
          <w:lang w:val="en-GB"/>
        </w:rPr>
        <w:tab/>
      </w:r>
      <w:r w:rsidR="00CD0ED9" w:rsidRPr="00200D0E">
        <w:rPr>
          <w:szCs w:val="24"/>
          <w:lang w:val="en-GB"/>
        </w:rPr>
        <w:t xml:space="preserve">In the novel </w:t>
      </w:r>
      <w:r w:rsidR="006F77E2" w:rsidRPr="006F77E2">
        <w:rPr>
          <w:i/>
          <w:szCs w:val="24"/>
          <w:lang w:val="en-GB"/>
        </w:rPr>
        <w:t xml:space="preserve">A Thousand </w:t>
      </w:r>
      <w:r w:rsidR="006F77E2">
        <w:rPr>
          <w:i/>
          <w:szCs w:val="24"/>
          <w:lang w:val="en-GB"/>
        </w:rPr>
        <w:t xml:space="preserve">Splendid </w:t>
      </w:r>
      <w:proofErr w:type="gramStart"/>
      <w:r w:rsidR="006F77E2">
        <w:rPr>
          <w:i/>
          <w:szCs w:val="24"/>
          <w:lang w:val="en-GB"/>
        </w:rPr>
        <w:t>S</w:t>
      </w:r>
      <w:r w:rsidR="00CD0ED9" w:rsidRPr="00200D0E">
        <w:rPr>
          <w:i/>
          <w:szCs w:val="24"/>
          <w:lang w:val="en-GB"/>
        </w:rPr>
        <w:t>uns</w:t>
      </w:r>
      <w:proofErr w:type="gramEnd"/>
      <w:r w:rsidR="00CD0ED9" w:rsidRPr="00200D0E">
        <w:rPr>
          <w:szCs w:val="24"/>
          <w:lang w:val="en-GB"/>
        </w:rPr>
        <w:t xml:space="preserve"> the author explains the names of both main heroines: </w:t>
      </w:r>
    </w:p>
    <w:p w:rsidR="002A27CA" w:rsidRDefault="002A27CA" w:rsidP="00CD0ED9">
      <w:pPr>
        <w:ind w:firstLine="708"/>
        <w:rPr>
          <w:szCs w:val="24"/>
          <w:lang w:val="en-GB"/>
        </w:rPr>
      </w:pPr>
    </w:p>
    <w:p w:rsidR="002A27CA" w:rsidRPr="00200D0E" w:rsidRDefault="00B2366D" w:rsidP="002A27CA">
      <w:pPr>
        <w:rPr>
          <w:szCs w:val="24"/>
          <w:lang w:val="en-GB"/>
        </w:rPr>
      </w:pPr>
      <w:r>
        <w:rPr>
          <w:sz w:val="20"/>
          <w:lang w:val="en-GB"/>
        </w:rPr>
        <w:t>Nana said she was the one who´</w:t>
      </w:r>
      <w:r w:rsidR="002A27CA" w:rsidRPr="004102BE">
        <w:rPr>
          <w:sz w:val="20"/>
          <w:lang w:val="en-GB"/>
        </w:rPr>
        <w:t xml:space="preserve">d picked the name Mariam because it had the name of her mother. </w:t>
      </w:r>
      <w:proofErr w:type="spellStart"/>
      <w:r w:rsidR="002A27CA" w:rsidRPr="004102BE">
        <w:rPr>
          <w:sz w:val="20"/>
          <w:lang w:val="en-GB"/>
        </w:rPr>
        <w:t>Jalil</w:t>
      </w:r>
      <w:proofErr w:type="spellEnd"/>
      <w:r w:rsidR="002A27CA" w:rsidRPr="004102BE">
        <w:rPr>
          <w:sz w:val="20"/>
          <w:lang w:val="en-GB"/>
        </w:rPr>
        <w:t xml:space="preserve"> said he chose the name because Mariam, the tuberose, was a lovely flower”</w:t>
      </w:r>
      <w:r w:rsidR="002A27CA" w:rsidRPr="004102BE">
        <w:rPr>
          <w:rStyle w:val="Odkaznapoznmkupodiarou"/>
          <w:sz w:val="20"/>
          <w:lang w:val="en-GB"/>
        </w:rPr>
        <w:footnoteReference w:id="13"/>
      </w:r>
      <w:r w:rsidR="002A27CA" w:rsidRPr="004102BE">
        <w:rPr>
          <w:sz w:val="20"/>
          <w:lang w:val="en-GB"/>
        </w:rPr>
        <w:t xml:space="preserve"> and “Laila. Night Beauty</w:t>
      </w:r>
      <w:r w:rsidR="003D1462">
        <w:rPr>
          <w:sz w:val="20"/>
          <w:lang w:val="en-GB"/>
        </w:rPr>
        <w:t>.</w:t>
      </w:r>
      <w:r w:rsidR="002A27CA" w:rsidRPr="00200D0E">
        <w:rPr>
          <w:rStyle w:val="Odkaznapoznmkupodiarou"/>
          <w:szCs w:val="24"/>
          <w:lang w:val="en-GB"/>
        </w:rPr>
        <w:footnoteReference w:id="14"/>
      </w:r>
    </w:p>
    <w:p w:rsidR="002A27CA" w:rsidRPr="00200D0E" w:rsidRDefault="002A27CA" w:rsidP="002A27CA">
      <w:pPr>
        <w:rPr>
          <w:szCs w:val="24"/>
          <w:lang w:val="en-GB"/>
        </w:rPr>
      </w:pPr>
    </w:p>
    <w:p w:rsidR="002A27CA" w:rsidRPr="006F77E2" w:rsidRDefault="002A27CA" w:rsidP="00A27DE6">
      <w:pPr>
        <w:ind w:firstLine="567"/>
        <w:rPr>
          <w:lang w:val="en-GB"/>
        </w:rPr>
      </w:pPr>
      <w:r w:rsidRPr="006F77E2">
        <w:rPr>
          <w:szCs w:val="24"/>
          <w:lang w:val="en-GB"/>
        </w:rPr>
        <w:t xml:space="preserve">As Muslim names are complex and complicated, for foreigners in a daily life communication it is recommended to use </w:t>
      </w:r>
      <w:r w:rsidRPr="006F77E2">
        <w:rPr>
          <w:i/>
          <w:szCs w:val="24"/>
          <w:lang w:val="en-GB"/>
        </w:rPr>
        <w:t>Sir</w:t>
      </w:r>
      <w:r w:rsidRPr="006F77E2">
        <w:rPr>
          <w:szCs w:val="24"/>
          <w:lang w:val="en-GB"/>
        </w:rPr>
        <w:t xml:space="preserve"> or </w:t>
      </w:r>
      <w:r w:rsidRPr="006F77E2">
        <w:rPr>
          <w:i/>
          <w:szCs w:val="24"/>
          <w:lang w:val="en-GB"/>
        </w:rPr>
        <w:t>Madam</w:t>
      </w:r>
      <w:r w:rsidRPr="006F77E2">
        <w:rPr>
          <w:szCs w:val="24"/>
          <w:lang w:val="en-GB"/>
        </w:rPr>
        <w:t xml:space="preserve"> in connection with name. </w:t>
      </w:r>
      <w:r w:rsidR="009A6C4B" w:rsidRPr="006F77E2">
        <w:rPr>
          <w:szCs w:val="24"/>
          <w:lang w:val="en-GB"/>
        </w:rPr>
        <w:t>Iran</w:t>
      </w:r>
      <w:r w:rsidR="006F77E2" w:rsidRPr="006F77E2">
        <w:rPr>
          <w:szCs w:val="24"/>
          <w:lang w:val="en-GB"/>
        </w:rPr>
        <w:t>ians</w:t>
      </w:r>
      <w:r w:rsidR="009A6C4B" w:rsidRPr="006F77E2">
        <w:rPr>
          <w:szCs w:val="24"/>
          <w:lang w:val="en-GB"/>
        </w:rPr>
        <w:t xml:space="preserve"> use </w:t>
      </w:r>
      <w:r w:rsidR="009A6C4B" w:rsidRPr="006F77E2">
        <w:rPr>
          <w:i/>
          <w:szCs w:val="24"/>
          <w:lang w:val="en-GB"/>
        </w:rPr>
        <w:t>A</w:t>
      </w:r>
      <w:r w:rsidR="00166AC7" w:rsidRPr="006F77E2">
        <w:rPr>
          <w:i/>
          <w:szCs w:val="24"/>
          <w:lang w:val="en-GB"/>
        </w:rPr>
        <w:t>ga</w:t>
      </w:r>
      <w:r w:rsidR="009A6C4B" w:rsidRPr="006F77E2">
        <w:rPr>
          <w:i/>
          <w:szCs w:val="24"/>
          <w:lang w:val="en-GB"/>
        </w:rPr>
        <w:t xml:space="preserve"> (</w:t>
      </w:r>
      <w:r w:rsidR="009A6C4B" w:rsidRPr="006F77E2">
        <w:rPr>
          <w:szCs w:val="24"/>
          <w:lang w:val="en-GB"/>
        </w:rPr>
        <w:t>‘</w:t>
      </w:r>
      <w:r w:rsidR="009A6C4B" w:rsidRPr="006F77E2">
        <w:rPr>
          <w:i/>
          <w:szCs w:val="24"/>
          <w:lang w:val="en-GB"/>
        </w:rPr>
        <w:t>mister</w:t>
      </w:r>
      <w:r w:rsidR="009A6C4B" w:rsidRPr="006F77E2">
        <w:rPr>
          <w:szCs w:val="24"/>
          <w:lang w:val="en-GB"/>
        </w:rPr>
        <w:t>’</w:t>
      </w:r>
      <w:r w:rsidR="009A6C4B" w:rsidRPr="006F77E2">
        <w:rPr>
          <w:i/>
          <w:szCs w:val="24"/>
          <w:lang w:val="en-GB"/>
        </w:rPr>
        <w:t>)</w:t>
      </w:r>
      <w:r w:rsidR="00166AC7" w:rsidRPr="006F77E2">
        <w:rPr>
          <w:rStyle w:val="Odkaznapoznmkupodiarou"/>
          <w:rFonts w:eastAsiaTheme="majorEastAsia"/>
          <w:szCs w:val="24"/>
          <w:lang w:val="en-GB"/>
        </w:rPr>
        <w:footnoteReference w:id="15"/>
      </w:r>
      <w:r w:rsidR="009A6C4B" w:rsidRPr="006F77E2">
        <w:rPr>
          <w:szCs w:val="24"/>
          <w:lang w:val="en-GB"/>
        </w:rPr>
        <w:t xml:space="preserve"> </w:t>
      </w:r>
      <w:r w:rsidR="00166AC7" w:rsidRPr="006F77E2">
        <w:rPr>
          <w:szCs w:val="24"/>
          <w:lang w:val="en-GB"/>
        </w:rPr>
        <w:t>a</w:t>
      </w:r>
      <w:r w:rsidR="009A6C4B" w:rsidRPr="006F77E2">
        <w:rPr>
          <w:szCs w:val="24"/>
          <w:lang w:val="en-GB"/>
        </w:rPr>
        <w:t>nd</w:t>
      </w:r>
      <w:r w:rsidR="00166AC7" w:rsidRPr="006F77E2">
        <w:rPr>
          <w:szCs w:val="24"/>
          <w:lang w:val="en-GB"/>
        </w:rPr>
        <w:t> </w:t>
      </w:r>
      <w:proofErr w:type="spellStart"/>
      <w:r w:rsidR="009A6C4B" w:rsidRPr="006F77E2">
        <w:rPr>
          <w:i/>
          <w:szCs w:val="24"/>
          <w:lang w:val="en-GB"/>
        </w:rPr>
        <w:t>Kh</w:t>
      </w:r>
      <w:r w:rsidR="00166AC7" w:rsidRPr="006F77E2">
        <w:rPr>
          <w:i/>
          <w:szCs w:val="24"/>
          <w:lang w:val="en-GB"/>
        </w:rPr>
        <w:t>anum</w:t>
      </w:r>
      <w:proofErr w:type="spellEnd"/>
      <w:r w:rsidR="009A6C4B" w:rsidRPr="006F77E2">
        <w:rPr>
          <w:i/>
          <w:szCs w:val="24"/>
          <w:lang w:val="en-GB"/>
        </w:rPr>
        <w:t xml:space="preserve"> (‘lady’)</w:t>
      </w:r>
      <w:r w:rsidR="00166AC7" w:rsidRPr="006F77E2">
        <w:rPr>
          <w:rStyle w:val="Odkaznapoznmkupodiarou"/>
          <w:rFonts w:eastAsiaTheme="majorEastAsia"/>
          <w:szCs w:val="24"/>
          <w:lang w:val="en-GB"/>
        </w:rPr>
        <w:footnoteReference w:id="16"/>
      </w:r>
      <w:r w:rsidR="006F77E2" w:rsidRPr="006F77E2">
        <w:rPr>
          <w:szCs w:val="24"/>
          <w:lang w:val="en-GB"/>
        </w:rPr>
        <w:t xml:space="preserve"> when addressing someone. Hosseini writes that in A</w:t>
      </w:r>
      <w:r w:rsidR="006F77E2" w:rsidRPr="006F77E2">
        <w:rPr>
          <w:rStyle w:val="tlid-translation"/>
          <w:lang w:val="en-GB"/>
        </w:rPr>
        <w:t xml:space="preserve">fghanistan, it is commonly used to address women as </w:t>
      </w:r>
      <w:proofErr w:type="spellStart"/>
      <w:r w:rsidR="006F77E2" w:rsidRPr="006F77E2">
        <w:rPr>
          <w:i/>
          <w:szCs w:val="24"/>
          <w:lang w:val="en-GB"/>
        </w:rPr>
        <w:t>hamshira</w:t>
      </w:r>
      <w:proofErr w:type="spellEnd"/>
      <w:r w:rsidR="006F77E2" w:rsidRPr="006F77E2">
        <w:rPr>
          <w:rStyle w:val="Odkaznapoznmkupodiarou"/>
          <w:rFonts w:eastAsiaTheme="majorEastAsia"/>
          <w:szCs w:val="24"/>
          <w:lang w:val="en-GB"/>
        </w:rPr>
        <w:footnoteReference w:id="17"/>
      </w:r>
      <w:r w:rsidR="006F77E2" w:rsidRPr="006F77E2">
        <w:rPr>
          <w:szCs w:val="24"/>
          <w:lang w:val="en-GB"/>
        </w:rPr>
        <w:t xml:space="preserve">, meaning </w:t>
      </w:r>
      <w:r w:rsidR="006F77E2" w:rsidRPr="006F77E2">
        <w:rPr>
          <w:rStyle w:val="tlid-translation"/>
          <w:lang w:val="en-GB"/>
        </w:rPr>
        <w:t xml:space="preserve">sister. Men are addressed as brother, but the author does not mention the Afghan equivalent. </w:t>
      </w:r>
      <w:r w:rsidRPr="006F77E2">
        <w:rPr>
          <w:szCs w:val="24"/>
          <w:lang w:val="en-GB"/>
        </w:rPr>
        <w:t>Of course, it does not immediately refer to friendly and informal relationship.</w:t>
      </w:r>
    </w:p>
    <w:p w:rsidR="002A27CA" w:rsidRDefault="002A27CA" w:rsidP="00A27DE6">
      <w:pPr>
        <w:ind w:firstLine="567"/>
        <w:rPr>
          <w:szCs w:val="24"/>
          <w:lang w:val="en-GB"/>
        </w:rPr>
      </w:pPr>
      <w:r w:rsidRPr="00200D0E">
        <w:rPr>
          <w:szCs w:val="24"/>
          <w:lang w:val="en-GB"/>
        </w:rPr>
        <w:t xml:space="preserve">The same way of addressing functions in communications with the Americans. As a rule, if an American introduces himself/herself with name, address him/her this way, but it does not automatically mean informal relationship. There is a priority of using surnames together with </w:t>
      </w:r>
      <w:r w:rsidRPr="00200D0E">
        <w:rPr>
          <w:szCs w:val="24"/>
          <w:lang w:val="en-GB"/>
        </w:rPr>
        <w:lastRenderedPageBreak/>
        <w:t xml:space="preserve">academic degree in addressing people in Slovakia. Muslims are also fond of their titles and ranks. It is also necessary to use </w:t>
      </w:r>
      <w:r w:rsidR="006F77E2" w:rsidRPr="00200D0E">
        <w:rPr>
          <w:szCs w:val="24"/>
          <w:lang w:val="en-GB"/>
        </w:rPr>
        <w:t>degrees,</w:t>
      </w:r>
      <w:r w:rsidRPr="00200D0E">
        <w:rPr>
          <w:szCs w:val="24"/>
          <w:lang w:val="en-GB"/>
        </w:rPr>
        <w:t xml:space="preserve"> as they are important sign of status and competence for a Muslim. </w:t>
      </w:r>
    </w:p>
    <w:p w:rsidR="001F1DCB" w:rsidRPr="00200D0E" w:rsidRDefault="001F1DCB" w:rsidP="002A27CA">
      <w:pPr>
        <w:ind w:firstLine="708"/>
        <w:rPr>
          <w:szCs w:val="24"/>
          <w:lang w:val="en-GB"/>
        </w:rPr>
      </w:pPr>
    </w:p>
    <w:p w:rsidR="00166AC7" w:rsidRPr="005D7B65" w:rsidRDefault="005D7B65" w:rsidP="00DC231E">
      <w:pPr>
        <w:rPr>
          <w:b/>
          <w:lang w:val="en-GB"/>
        </w:rPr>
      </w:pPr>
      <w:r w:rsidRPr="005D7B65">
        <w:rPr>
          <w:b/>
          <w:lang w:val="en-GB"/>
        </w:rPr>
        <w:t xml:space="preserve">Ways of Communication and Greetings </w:t>
      </w:r>
    </w:p>
    <w:p w:rsidR="00863795" w:rsidRDefault="00A27DE6" w:rsidP="00A27DE6">
      <w:pPr>
        <w:rPr>
          <w:rStyle w:val="tlid-translation"/>
          <w:lang w:val="en"/>
        </w:rPr>
      </w:pPr>
      <w:r>
        <w:rPr>
          <w:rStyle w:val="tlid-translation"/>
          <w:lang w:val="en-GB"/>
        </w:rPr>
        <w:tab/>
      </w:r>
      <w:r w:rsidR="00F44572">
        <w:rPr>
          <w:rStyle w:val="tlid-translation"/>
          <w:lang w:val="en"/>
        </w:rPr>
        <w:t>We can communicate w</w:t>
      </w:r>
      <w:r w:rsidR="00863795">
        <w:rPr>
          <w:rStyle w:val="tlid-translation"/>
          <w:lang w:val="en"/>
        </w:rPr>
        <w:t>ith each other in different ways, for example orally or using written language</w:t>
      </w:r>
      <w:r w:rsidR="00F44572">
        <w:rPr>
          <w:rStyle w:val="tlid-translation"/>
          <w:lang w:val="en"/>
        </w:rPr>
        <w:t xml:space="preserve">, by silence, </w:t>
      </w:r>
      <w:r w:rsidR="00863795">
        <w:rPr>
          <w:rStyle w:val="tlid-translation"/>
          <w:lang w:val="en"/>
        </w:rPr>
        <w:t>b</w:t>
      </w:r>
      <w:r w:rsidR="00F44572">
        <w:rPr>
          <w:rStyle w:val="tlid-translation"/>
          <w:lang w:val="en"/>
        </w:rPr>
        <w:t xml:space="preserve">ody language, </w:t>
      </w:r>
      <w:r w:rsidR="00863795">
        <w:rPr>
          <w:rStyle w:val="tlid-translation"/>
          <w:lang w:val="en"/>
        </w:rPr>
        <w:t>overall physical appearance</w:t>
      </w:r>
      <w:r w:rsidR="00F44572">
        <w:rPr>
          <w:rStyle w:val="tlid-translation"/>
          <w:lang w:val="en"/>
        </w:rPr>
        <w:t>, fragrance, colors, habits, but also i</w:t>
      </w:r>
      <w:r w:rsidR="00863795">
        <w:rPr>
          <w:rStyle w:val="tlid-translation"/>
          <w:lang w:val="en"/>
        </w:rPr>
        <w:t>n certain ways that reflect the conventions of a</w:t>
      </w:r>
      <w:r w:rsidR="00F44572">
        <w:rPr>
          <w:rStyle w:val="tlid-translation"/>
          <w:lang w:val="en"/>
        </w:rPr>
        <w:t xml:space="preserve"> society. We choose the means of communication depending on the purpose of the communication and the partner whom we communicate</w:t>
      </w:r>
      <w:r w:rsidR="00863795">
        <w:rPr>
          <w:rStyle w:val="tlid-translation"/>
          <w:lang w:val="en"/>
        </w:rPr>
        <w:t xml:space="preserve"> </w:t>
      </w:r>
      <w:proofErr w:type="gramStart"/>
      <w:r w:rsidR="00863795">
        <w:rPr>
          <w:rStyle w:val="tlid-translation"/>
          <w:lang w:val="en"/>
        </w:rPr>
        <w:t>with</w:t>
      </w:r>
      <w:proofErr w:type="gramEnd"/>
      <w:r w:rsidR="00F44572">
        <w:rPr>
          <w:rStyle w:val="tlid-translation"/>
          <w:lang w:val="en"/>
        </w:rPr>
        <w:t>.</w:t>
      </w:r>
    </w:p>
    <w:p w:rsidR="00981747" w:rsidRDefault="007E278B" w:rsidP="00A27DE6">
      <w:pPr>
        <w:rPr>
          <w:szCs w:val="24"/>
          <w:lang w:val="en-GB"/>
        </w:rPr>
      </w:pPr>
      <w:r>
        <w:rPr>
          <w:szCs w:val="24"/>
        </w:rPr>
        <w:tab/>
      </w:r>
      <w:r w:rsidR="00863795">
        <w:rPr>
          <w:rStyle w:val="tlid-translation"/>
          <w:lang w:val="en"/>
        </w:rPr>
        <w:t>Cultures also differ in the directness o</w:t>
      </w:r>
      <w:r w:rsidR="00981747">
        <w:rPr>
          <w:rStyle w:val="tlid-translation"/>
          <w:lang w:val="en"/>
        </w:rPr>
        <w:t>f</w:t>
      </w:r>
      <w:r w:rsidR="00863795">
        <w:rPr>
          <w:rStyle w:val="tlid-translation"/>
          <w:lang w:val="en"/>
        </w:rPr>
        <w:t xml:space="preserve"> communication. The American way of communication is straightforward </w:t>
      </w:r>
      <w:r w:rsidR="00981747" w:rsidRPr="00200D0E">
        <w:rPr>
          <w:szCs w:val="24"/>
          <w:lang w:val="en-GB"/>
        </w:rPr>
        <w:t>and always to the point, because for every American time is money, and to waste it, is considered “sinful”</w:t>
      </w:r>
      <w:r w:rsidR="00981747" w:rsidRPr="00200D0E">
        <w:rPr>
          <w:rStyle w:val="Odkaznapoznmkupodiarou"/>
          <w:szCs w:val="24"/>
          <w:lang w:val="en-GB"/>
        </w:rPr>
        <w:footnoteReference w:id="18"/>
      </w:r>
      <w:r w:rsidR="00981747" w:rsidRPr="00200D0E">
        <w:rPr>
          <w:szCs w:val="24"/>
          <w:lang w:val="en-GB"/>
        </w:rPr>
        <w:t>. This communication style is striking for Muslims and they consider it as an impoliteness and misbehaviour</w:t>
      </w:r>
      <w:r w:rsidR="00981747" w:rsidRPr="00200D0E">
        <w:rPr>
          <w:rStyle w:val="Odkaznapoznmkupodiarou"/>
          <w:szCs w:val="24"/>
          <w:lang w:val="en-GB"/>
        </w:rPr>
        <w:footnoteReference w:id="19"/>
      </w:r>
      <w:r w:rsidR="00981747" w:rsidRPr="00200D0E">
        <w:rPr>
          <w:szCs w:val="24"/>
          <w:lang w:val="en-GB"/>
        </w:rPr>
        <w:t>. Slovaks have diplomatic approach to communication and the same approach is expected</w:t>
      </w:r>
      <w:r w:rsidR="00981747" w:rsidRPr="00200D0E">
        <w:rPr>
          <w:rStyle w:val="Odkaznapoznmkupodiarou"/>
          <w:szCs w:val="24"/>
          <w:lang w:val="en-GB"/>
        </w:rPr>
        <w:footnoteReference w:id="20"/>
      </w:r>
      <w:r w:rsidR="00981747" w:rsidRPr="00200D0E">
        <w:rPr>
          <w:szCs w:val="24"/>
          <w:lang w:val="en-GB"/>
        </w:rPr>
        <w:t xml:space="preserve">. This style of communication is more acceptable for Muslims. Their communication </w:t>
      </w:r>
      <w:proofErr w:type="gramStart"/>
      <w:r w:rsidR="00981747" w:rsidRPr="00200D0E">
        <w:rPr>
          <w:szCs w:val="24"/>
          <w:lang w:val="en-GB"/>
        </w:rPr>
        <w:t>is accompanied</w:t>
      </w:r>
      <w:proofErr w:type="gramEnd"/>
      <w:r w:rsidR="00981747" w:rsidRPr="00200D0E">
        <w:rPr>
          <w:szCs w:val="24"/>
          <w:lang w:val="en-GB"/>
        </w:rPr>
        <w:t xml:space="preserve"> by indirectness, emotions, expressive utterance, gestures and noise:  </w:t>
      </w:r>
    </w:p>
    <w:p w:rsidR="00370941" w:rsidRDefault="00370941" w:rsidP="00981747">
      <w:pPr>
        <w:rPr>
          <w:szCs w:val="24"/>
          <w:lang w:val="en-GB"/>
        </w:rPr>
      </w:pPr>
    </w:p>
    <w:p w:rsidR="00981747" w:rsidRPr="00200D0E" w:rsidRDefault="00981747" w:rsidP="00981747">
      <w:pPr>
        <w:rPr>
          <w:szCs w:val="24"/>
          <w:lang w:val="en-GB"/>
        </w:rPr>
      </w:pPr>
      <w:r w:rsidRPr="004102BE">
        <w:rPr>
          <w:sz w:val="20"/>
          <w:lang w:val="en-GB"/>
        </w:rPr>
        <w:t>To a westerner, a normal Iranian conversation appears to be a heated argument, filled with shrill chatter and expansive gestures, all punctuated with „</w:t>
      </w:r>
      <w:proofErr w:type="spellStart"/>
      <w:r w:rsidRPr="004102BE">
        <w:rPr>
          <w:sz w:val="20"/>
          <w:lang w:val="en-GB"/>
        </w:rPr>
        <w:t>Ensha</w:t>
      </w:r>
      <w:proofErr w:type="spellEnd"/>
      <w:r w:rsidRPr="004102BE">
        <w:rPr>
          <w:sz w:val="20"/>
          <w:lang w:val="en-GB"/>
        </w:rPr>
        <w:t xml:space="preserve"> Allah“. The noise level is astounding</w:t>
      </w:r>
      <w:r w:rsidR="003D1462">
        <w:rPr>
          <w:sz w:val="20"/>
          <w:lang w:val="en-GB"/>
        </w:rPr>
        <w:t>.</w:t>
      </w:r>
      <w:r w:rsidRPr="00200D0E">
        <w:rPr>
          <w:rStyle w:val="Odkaznapoznmkupodiarou"/>
          <w:szCs w:val="24"/>
          <w:lang w:val="en-GB"/>
        </w:rPr>
        <w:footnoteReference w:id="21"/>
      </w:r>
      <w:r w:rsidRPr="00200D0E">
        <w:rPr>
          <w:szCs w:val="24"/>
          <w:lang w:val="en-GB"/>
        </w:rPr>
        <w:t xml:space="preserve"> </w:t>
      </w:r>
    </w:p>
    <w:p w:rsidR="00981747" w:rsidRDefault="00981747" w:rsidP="00981747">
      <w:pPr>
        <w:rPr>
          <w:b/>
        </w:rPr>
      </w:pPr>
    </w:p>
    <w:p w:rsidR="00981747" w:rsidRPr="00200D0E" w:rsidRDefault="00FA15DD" w:rsidP="00981747">
      <w:pPr>
        <w:rPr>
          <w:szCs w:val="24"/>
          <w:lang w:val="en-GB"/>
        </w:rPr>
      </w:pPr>
      <w:r>
        <w:rPr>
          <w:szCs w:val="24"/>
          <w:lang w:val="en-GB"/>
        </w:rPr>
        <w:tab/>
      </w:r>
      <w:r w:rsidR="00981747">
        <w:rPr>
          <w:szCs w:val="24"/>
          <w:lang w:val="en-GB"/>
        </w:rPr>
        <w:t>V</w:t>
      </w:r>
      <w:r w:rsidR="00981747" w:rsidRPr="00200D0E">
        <w:rPr>
          <w:szCs w:val="24"/>
          <w:lang w:val="en-GB"/>
        </w:rPr>
        <w:t>erbal expression of “no” is considered very impolite. And they want to behave politely. “Yes” does not always mean consent. The basic rule is: if a Muslim says “yes”, it means “maybe” when he/she says “maybe”, it means “no”. Thus they avoid open confrontation. It is recommended to observe closely non-verbal signals that are more significant part of the communication than in other countries. For example, smacking lips may signal hard “no”</w:t>
      </w:r>
      <w:r w:rsidR="00981747" w:rsidRPr="00200D0E">
        <w:rPr>
          <w:rStyle w:val="Odkaznapoznmkupodiarou"/>
          <w:szCs w:val="24"/>
          <w:lang w:val="en-GB"/>
        </w:rPr>
        <w:footnoteReference w:id="22"/>
      </w:r>
      <w:r w:rsidR="00981747" w:rsidRPr="00200D0E">
        <w:rPr>
          <w:szCs w:val="24"/>
          <w:lang w:val="en-GB"/>
        </w:rPr>
        <w:t xml:space="preserve">. For an </w:t>
      </w:r>
      <w:r w:rsidR="00A05788" w:rsidRPr="00200D0E">
        <w:rPr>
          <w:szCs w:val="24"/>
          <w:lang w:val="en-GB"/>
        </w:rPr>
        <w:t>illustration,</w:t>
      </w:r>
      <w:r w:rsidR="00981747" w:rsidRPr="00200D0E">
        <w:rPr>
          <w:szCs w:val="24"/>
          <w:lang w:val="en-GB"/>
        </w:rPr>
        <w:t xml:space="preserve"> we can provide an example from the novel </w:t>
      </w:r>
      <w:r w:rsidR="00981747" w:rsidRPr="00200D0E">
        <w:rPr>
          <w:i/>
          <w:szCs w:val="24"/>
          <w:lang w:val="en-GB"/>
        </w:rPr>
        <w:t xml:space="preserve">Not without my </w:t>
      </w:r>
      <w:r w:rsidR="001F1DCB">
        <w:rPr>
          <w:i/>
          <w:szCs w:val="24"/>
          <w:lang w:val="en-GB"/>
        </w:rPr>
        <w:t>D</w:t>
      </w:r>
      <w:r w:rsidR="00981747" w:rsidRPr="00200D0E">
        <w:rPr>
          <w:i/>
          <w:szCs w:val="24"/>
          <w:lang w:val="en-GB"/>
        </w:rPr>
        <w:t>aughter</w:t>
      </w:r>
      <w:r w:rsidR="00981747" w:rsidRPr="00200D0E">
        <w:rPr>
          <w:szCs w:val="24"/>
          <w:lang w:val="en-GB"/>
        </w:rPr>
        <w:t xml:space="preserve"> when </w:t>
      </w:r>
      <w:proofErr w:type="spellStart"/>
      <w:r w:rsidR="001F1DCB">
        <w:rPr>
          <w:szCs w:val="24"/>
          <w:lang w:val="en-GB"/>
        </w:rPr>
        <w:t>Mahmoody</w:t>
      </w:r>
      <w:proofErr w:type="spellEnd"/>
      <w:r w:rsidR="00981747" w:rsidRPr="00200D0E">
        <w:rPr>
          <w:szCs w:val="24"/>
          <w:lang w:val="en-GB"/>
        </w:rPr>
        <w:t xml:space="preserve"> wanted to call home from school: </w:t>
      </w:r>
    </w:p>
    <w:p w:rsidR="00981747" w:rsidRPr="00200D0E" w:rsidRDefault="00981747" w:rsidP="00981747">
      <w:pPr>
        <w:rPr>
          <w:szCs w:val="24"/>
          <w:lang w:val="en-GB"/>
        </w:rPr>
      </w:pPr>
    </w:p>
    <w:p w:rsidR="00981747" w:rsidRPr="00200D0E" w:rsidRDefault="00981747" w:rsidP="00981747">
      <w:pPr>
        <w:rPr>
          <w:szCs w:val="24"/>
          <w:lang w:val="en-GB"/>
        </w:rPr>
      </w:pPr>
      <w:r w:rsidRPr="004102BE">
        <w:rPr>
          <w:sz w:val="20"/>
          <w:lang w:val="en-GB"/>
        </w:rPr>
        <w:lastRenderedPageBreak/>
        <w:t xml:space="preserve">The principal raised her head and clicked her tongue. No. She muttered a few words, which Mrs. </w:t>
      </w:r>
      <w:proofErr w:type="spellStart"/>
      <w:r w:rsidRPr="004102BE">
        <w:rPr>
          <w:sz w:val="20"/>
          <w:lang w:val="en-GB"/>
        </w:rPr>
        <w:t>Azahr</w:t>
      </w:r>
      <w:proofErr w:type="spellEnd"/>
      <w:r w:rsidRPr="004102BE">
        <w:rPr>
          <w:sz w:val="20"/>
          <w:lang w:val="en-GB"/>
        </w:rPr>
        <w:t xml:space="preserve"> translated: „We promised your husband that we would never let you leave the building and or use the phone</w:t>
      </w:r>
      <w:r>
        <w:rPr>
          <w:sz w:val="20"/>
          <w:lang w:val="en-GB"/>
        </w:rPr>
        <w:t>.”</w:t>
      </w:r>
      <w:r w:rsidRPr="00200D0E">
        <w:rPr>
          <w:rStyle w:val="Odkaznapoznmkupodiarou"/>
          <w:szCs w:val="24"/>
          <w:lang w:val="en-GB"/>
        </w:rPr>
        <w:footnoteReference w:id="23"/>
      </w:r>
    </w:p>
    <w:p w:rsidR="00981747" w:rsidRPr="00981747" w:rsidRDefault="00981747" w:rsidP="00981747">
      <w:pPr>
        <w:rPr>
          <w:b/>
          <w:lang w:val="en-GB"/>
        </w:rPr>
      </w:pPr>
    </w:p>
    <w:p w:rsidR="00981747" w:rsidRDefault="00FA15DD" w:rsidP="00981747">
      <w:pPr>
        <w:rPr>
          <w:rStyle w:val="tlid-translation"/>
          <w:lang w:val="en"/>
        </w:rPr>
      </w:pPr>
      <w:r>
        <w:rPr>
          <w:rStyle w:val="tlid-translation"/>
          <w:lang w:val="en"/>
        </w:rPr>
        <w:tab/>
      </w:r>
      <w:r w:rsidR="00981747">
        <w:rPr>
          <w:rStyle w:val="tlid-translation"/>
          <w:lang w:val="en"/>
        </w:rPr>
        <w:t xml:space="preserve">As we have already mentioned, we can communication through language, gestures, but also using body language. Cultures can be divided into contact and non-contact cultures. In Eastern cultures, they avoid personal touch, which is especially true for greeting women. Unless she shakes her hand in greeting first, the man must not do so. This rule also applies in Western countries, but a possible violation is not considered as a great offense to decent behavior as it would in Orient. The men greet each other by shaking hands and saying </w:t>
      </w:r>
      <w:proofErr w:type="spellStart"/>
      <w:proofErr w:type="gramStart"/>
      <w:r w:rsidR="00981747" w:rsidRPr="0042713D">
        <w:rPr>
          <w:i/>
          <w:szCs w:val="24"/>
        </w:rPr>
        <w:t>salam</w:t>
      </w:r>
      <w:proofErr w:type="spellEnd"/>
      <w:proofErr w:type="gramEnd"/>
      <w:r w:rsidR="00981747">
        <w:rPr>
          <w:rStyle w:val="Odkaznapoznmkupodiarou"/>
          <w:rFonts w:eastAsiaTheme="majorEastAsia"/>
          <w:szCs w:val="24"/>
        </w:rPr>
        <w:footnoteReference w:id="24"/>
      </w:r>
      <w:r w:rsidR="00981747">
        <w:rPr>
          <w:szCs w:val="24"/>
        </w:rPr>
        <w:t xml:space="preserve">, </w:t>
      </w:r>
      <w:r w:rsidR="00981747">
        <w:rPr>
          <w:rStyle w:val="tlid-translation"/>
          <w:lang w:val="en"/>
        </w:rPr>
        <w:t>peace with you.</w:t>
      </w:r>
    </w:p>
    <w:p w:rsidR="00166AC7" w:rsidRPr="009B28E5" w:rsidRDefault="005D7B65" w:rsidP="00DC231E">
      <w:pPr>
        <w:rPr>
          <w:b/>
          <w:lang w:val="en-US"/>
        </w:rPr>
      </w:pPr>
      <w:r w:rsidRPr="00A55DF9">
        <w:rPr>
          <w:b/>
          <w:lang w:val="en-US"/>
        </w:rPr>
        <w:t xml:space="preserve">Time </w:t>
      </w:r>
      <w:r w:rsidR="009B28E5" w:rsidRPr="00A55DF9">
        <w:rPr>
          <w:b/>
          <w:lang w:val="en-US"/>
        </w:rPr>
        <w:t>Perception</w:t>
      </w:r>
      <w:r w:rsidR="009B28E5" w:rsidRPr="009B28E5">
        <w:rPr>
          <w:b/>
          <w:lang w:val="en-US"/>
        </w:rPr>
        <w:t xml:space="preserve"> </w:t>
      </w:r>
    </w:p>
    <w:p w:rsidR="00712407" w:rsidRDefault="00166AC7" w:rsidP="004C6B04">
      <w:pPr>
        <w:rPr>
          <w:lang w:val="en-GB"/>
        </w:rPr>
      </w:pPr>
      <w:r w:rsidRPr="004C6B04">
        <w:rPr>
          <w:szCs w:val="24"/>
          <w:lang w:val="en-GB"/>
        </w:rPr>
        <w:tab/>
      </w:r>
      <w:r w:rsidR="000F060E" w:rsidRPr="004C6B04">
        <w:rPr>
          <w:rStyle w:val="tlid-translation"/>
          <w:lang w:val="en-GB"/>
        </w:rPr>
        <w:t>Cultures</w:t>
      </w:r>
      <w:r w:rsidR="0043390C" w:rsidRPr="004C6B04">
        <w:rPr>
          <w:rStyle w:val="tlid-translation"/>
          <w:lang w:val="en-GB"/>
        </w:rPr>
        <w:t xml:space="preserve"> understand time differently, which is related to </w:t>
      </w:r>
      <w:r w:rsidR="000F060E" w:rsidRPr="004C6B04">
        <w:rPr>
          <w:rStyle w:val="tlid-translation"/>
          <w:lang w:val="en-GB"/>
        </w:rPr>
        <w:t>several factors</w:t>
      </w:r>
      <w:r w:rsidR="0043390C" w:rsidRPr="004C6B04">
        <w:rPr>
          <w:rStyle w:val="tlid-translation"/>
          <w:lang w:val="en-GB"/>
        </w:rPr>
        <w:t xml:space="preserve"> such as </w:t>
      </w:r>
      <w:r w:rsidR="000F060E" w:rsidRPr="004C6B04">
        <w:rPr>
          <w:rStyle w:val="tlid-translation"/>
          <w:lang w:val="en-GB"/>
        </w:rPr>
        <w:t>geography, historical as well as climatic aspects, but also the character and uniqueness of an individual</w:t>
      </w:r>
      <w:r w:rsidR="0043390C" w:rsidRPr="004C6B04">
        <w:rPr>
          <w:rStyle w:val="tlid-translation"/>
          <w:lang w:val="en-GB"/>
        </w:rPr>
        <w:t>,</w:t>
      </w:r>
      <w:r w:rsidR="000F060E" w:rsidRPr="004C6B04">
        <w:rPr>
          <w:rStyle w:val="tlid-translation"/>
          <w:lang w:val="en-GB"/>
        </w:rPr>
        <w:t xml:space="preserve"> who is </w:t>
      </w:r>
      <w:r w:rsidR="0043390C" w:rsidRPr="004C6B04">
        <w:rPr>
          <w:rStyle w:val="tlid-translation"/>
          <w:lang w:val="en-GB"/>
        </w:rPr>
        <w:t xml:space="preserve">a </w:t>
      </w:r>
      <w:r w:rsidR="000F060E" w:rsidRPr="004C6B04">
        <w:rPr>
          <w:rStyle w:val="tlid-translation"/>
          <w:lang w:val="en-GB"/>
        </w:rPr>
        <w:t>part of a particular culture. We must not forget that every culture has individuals</w:t>
      </w:r>
      <w:r w:rsidR="0043390C" w:rsidRPr="004C6B04">
        <w:rPr>
          <w:rStyle w:val="tlid-translation"/>
          <w:lang w:val="en-GB"/>
        </w:rPr>
        <w:t>,</w:t>
      </w:r>
      <w:r w:rsidR="000F060E" w:rsidRPr="004C6B04">
        <w:rPr>
          <w:rStyle w:val="tlid-translation"/>
          <w:lang w:val="en-GB"/>
        </w:rPr>
        <w:t xml:space="preserve"> who sometimes have a contradictory approach to time.</w:t>
      </w:r>
      <w:r w:rsidR="0043390C" w:rsidRPr="004C6B04">
        <w:rPr>
          <w:rStyle w:val="Odkaznapoznmkupodiarou"/>
          <w:lang w:val="en-GB"/>
        </w:rPr>
        <w:footnoteReference w:id="25"/>
      </w:r>
      <w:r w:rsidR="000F060E" w:rsidRPr="004C6B04">
        <w:rPr>
          <w:rStyle w:val="tlid-translation"/>
          <w:lang w:val="en-GB"/>
        </w:rPr>
        <w:t xml:space="preserve"> </w:t>
      </w:r>
      <w:r w:rsidR="0043390C" w:rsidRPr="004C6B04">
        <w:rPr>
          <w:rStyle w:val="tlid-translation"/>
          <w:lang w:val="en-GB"/>
        </w:rPr>
        <w:t xml:space="preserve">Based on </w:t>
      </w:r>
      <w:r w:rsidR="001F1DCB">
        <w:rPr>
          <w:rStyle w:val="tlid-translation"/>
          <w:lang w:val="en-GB"/>
        </w:rPr>
        <w:t xml:space="preserve">the </w:t>
      </w:r>
      <w:r w:rsidR="0043390C" w:rsidRPr="004C6B04">
        <w:rPr>
          <w:rStyle w:val="tlid-translation"/>
          <w:lang w:val="en-GB"/>
        </w:rPr>
        <w:t>time perception by individuals and their preferences</w:t>
      </w:r>
      <w:r w:rsidR="004C6B04">
        <w:rPr>
          <w:rStyle w:val="tlid-translation"/>
          <w:lang w:val="en-GB"/>
        </w:rPr>
        <w:t>,</w:t>
      </w:r>
      <w:r w:rsidR="0043390C" w:rsidRPr="004C6B04">
        <w:rPr>
          <w:rStyle w:val="tlid-translation"/>
          <w:lang w:val="en-GB"/>
        </w:rPr>
        <w:t xml:space="preserve"> we divide cultures into </w:t>
      </w:r>
      <w:proofErr w:type="spellStart"/>
      <w:r w:rsidR="0043390C" w:rsidRPr="004C6B04">
        <w:rPr>
          <w:rStyle w:val="tlid-translation"/>
          <w:lang w:val="en-GB"/>
        </w:rPr>
        <w:t>monochronic</w:t>
      </w:r>
      <w:proofErr w:type="spellEnd"/>
      <w:r w:rsidR="0043390C" w:rsidRPr="004C6B04">
        <w:rPr>
          <w:rStyle w:val="tlid-translation"/>
          <w:lang w:val="en-GB"/>
        </w:rPr>
        <w:t xml:space="preserve"> and </w:t>
      </w:r>
      <w:proofErr w:type="spellStart"/>
      <w:r w:rsidR="0043390C" w:rsidRPr="004C6B04">
        <w:rPr>
          <w:rStyle w:val="tlid-translation"/>
          <w:lang w:val="en-GB"/>
        </w:rPr>
        <w:t>polychronic</w:t>
      </w:r>
      <w:proofErr w:type="spellEnd"/>
      <w:r w:rsidR="0043390C" w:rsidRPr="004C6B04">
        <w:rPr>
          <w:rStyle w:val="tlid-translation"/>
          <w:lang w:val="en-GB"/>
        </w:rPr>
        <w:t xml:space="preserve"> ones. T</w:t>
      </w:r>
      <w:r w:rsidR="000F060E" w:rsidRPr="004C6B04">
        <w:rPr>
          <w:rStyle w:val="tlid-translation"/>
          <w:lang w:val="en-GB"/>
        </w:rPr>
        <w:t>he</w:t>
      </w:r>
      <w:r w:rsidR="0043390C" w:rsidRPr="004C6B04">
        <w:rPr>
          <w:rStyle w:val="tlid-translation"/>
          <w:lang w:val="en-GB"/>
        </w:rPr>
        <w:t>ir</w:t>
      </w:r>
      <w:r w:rsidR="000F060E" w:rsidRPr="004C6B04">
        <w:rPr>
          <w:rStyle w:val="tlid-translation"/>
          <w:lang w:val="en-GB"/>
        </w:rPr>
        <w:t xml:space="preserve"> characteristics are </w:t>
      </w:r>
      <w:r w:rsidR="0043390C" w:rsidRPr="004C6B04">
        <w:rPr>
          <w:szCs w:val="24"/>
          <w:lang w:val="en-GB"/>
        </w:rPr>
        <w:t>contained</w:t>
      </w:r>
      <w:r w:rsidR="000F060E" w:rsidRPr="004C6B04">
        <w:rPr>
          <w:rStyle w:val="tlid-translation"/>
          <w:lang w:val="en-GB"/>
        </w:rPr>
        <w:t xml:space="preserve"> in</w:t>
      </w:r>
      <w:r w:rsidR="0043390C" w:rsidRPr="004C6B04">
        <w:rPr>
          <w:rStyle w:val="tlid-translation"/>
          <w:lang w:val="en-GB"/>
        </w:rPr>
        <w:t xml:space="preserve"> Chart</w:t>
      </w:r>
      <w:r w:rsidR="000F060E" w:rsidRPr="004C6B04">
        <w:rPr>
          <w:rStyle w:val="tlid-translation"/>
          <w:lang w:val="en-GB"/>
        </w:rPr>
        <w:t xml:space="preserve"> 1.</w:t>
      </w:r>
    </w:p>
    <w:p w:rsidR="004C6B04" w:rsidRPr="004C6B04" w:rsidRDefault="004C6B04" w:rsidP="004C6B04">
      <w:pPr>
        <w:rPr>
          <w:lang w:val="en-GB"/>
        </w:rPr>
      </w:pPr>
    </w:p>
    <w:p w:rsidR="009B28E5" w:rsidRPr="009B28E5" w:rsidRDefault="005D7B65" w:rsidP="00DC231E">
      <w:pPr>
        <w:pStyle w:val="Popis"/>
        <w:spacing w:after="0" w:line="360" w:lineRule="auto"/>
        <w:rPr>
          <w:b/>
          <w:i w:val="0"/>
          <w:color w:val="auto"/>
          <w:sz w:val="24"/>
          <w:szCs w:val="24"/>
          <w:lang w:val="en-GB"/>
        </w:rPr>
      </w:pPr>
      <w:bookmarkStart w:id="0" w:name="_Toc9715128"/>
      <w:r w:rsidRPr="009B28E5">
        <w:rPr>
          <w:b/>
          <w:i w:val="0"/>
          <w:color w:val="auto"/>
          <w:sz w:val="24"/>
          <w:szCs w:val="24"/>
          <w:lang w:val="en-GB"/>
        </w:rPr>
        <w:t>Chart</w:t>
      </w:r>
      <w:r w:rsidR="00166AC7" w:rsidRPr="009B28E5">
        <w:rPr>
          <w:b/>
          <w:i w:val="0"/>
          <w:color w:val="auto"/>
          <w:sz w:val="24"/>
          <w:szCs w:val="24"/>
          <w:lang w:val="en-GB"/>
        </w:rPr>
        <w:t xml:space="preserve"> </w:t>
      </w:r>
      <w:r w:rsidR="00900B8C" w:rsidRPr="009B28E5">
        <w:rPr>
          <w:b/>
          <w:i w:val="0"/>
          <w:color w:val="auto"/>
          <w:sz w:val="24"/>
          <w:szCs w:val="24"/>
          <w:lang w:val="en-GB"/>
        </w:rPr>
        <w:t>1</w:t>
      </w:r>
      <w:r w:rsidR="00166AC7" w:rsidRPr="009B28E5">
        <w:rPr>
          <w:b/>
          <w:i w:val="0"/>
          <w:color w:val="auto"/>
          <w:sz w:val="24"/>
          <w:szCs w:val="24"/>
          <w:lang w:val="en-GB"/>
        </w:rPr>
        <w:t xml:space="preserve">: </w:t>
      </w:r>
      <w:r w:rsidR="009B28E5" w:rsidRPr="009B28E5">
        <w:rPr>
          <w:b/>
          <w:i w:val="0"/>
          <w:color w:val="auto"/>
          <w:sz w:val="24"/>
          <w:szCs w:val="24"/>
          <w:lang w:val="en-GB"/>
        </w:rPr>
        <w:t>Characteristics of people</w:t>
      </w:r>
      <w:r w:rsidR="009B28E5">
        <w:rPr>
          <w:b/>
          <w:i w:val="0"/>
          <w:color w:val="auto"/>
          <w:sz w:val="24"/>
          <w:szCs w:val="24"/>
          <w:lang w:val="en-GB"/>
        </w:rPr>
        <w:t>’s</w:t>
      </w:r>
      <w:r w:rsidR="009B28E5" w:rsidRPr="009B28E5">
        <w:rPr>
          <w:b/>
          <w:i w:val="0"/>
          <w:color w:val="auto"/>
          <w:sz w:val="24"/>
          <w:szCs w:val="24"/>
          <w:lang w:val="en-GB"/>
        </w:rPr>
        <w:t xml:space="preserve"> </w:t>
      </w:r>
      <w:proofErr w:type="spellStart"/>
      <w:r w:rsidR="009B28E5" w:rsidRPr="009B28E5">
        <w:rPr>
          <w:b/>
          <w:i w:val="0"/>
          <w:color w:val="auto"/>
          <w:sz w:val="24"/>
          <w:szCs w:val="24"/>
          <w:lang w:val="en-GB"/>
        </w:rPr>
        <w:t>behavior</w:t>
      </w:r>
      <w:proofErr w:type="spellEnd"/>
      <w:r w:rsidR="009B28E5" w:rsidRPr="009B28E5">
        <w:rPr>
          <w:b/>
          <w:i w:val="0"/>
          <w:color w:val="auto"/>
          <w:sz w:val="24"/>
          <w:szCs w:val="24"/>
          <w:lang w:val="en-GB"/>
        </w:rPr>
        <w:t xml:space="preserve"> in terms of time perception</w:t>
      </w:r>
    </w:p>
    <w:bookmarkEnd w:id="0"/>
    <w:tbl>
      <w:tblPr>
        <w:tblStyle w:val="Mriekatabuky"/>
        <w:tblW w:w="9073" w:type="dxa"/>
        <w:tblLook w:val="04A0" w:firstRow="1" w:lastRow="0" w:firstColumn="1" w:lastColumn="0" w:noHBand="0" w:noVBand="1"/>
      </w:tblPr>
      <w:tblGrid>
        <w:gridCol w:w="2975"/>
        <w:gridCol w:w="2549"/>
        <w:gridCol w:w="3549"/>
      </w:tblGrid>
      <w:tr w:rsidR="00166AC7" w:rsidTr="00687690">
        <w:tc>
          <w:tcPr>
            <w:tcW w:w="2975" w:type="dxa"/>
          </w:tcPr>
          <w:p w:rsidR="00166AC7" w:rsidRPr="00687690" w:rsidRDefault="00166AC7" w:rsidP="00DC231E">
            <w:pPr>
              <w:rPr>
                <w:lang w:val="en-GB"/>
              </w:rPr>
            </w:pPr>
          </w:p>
        </w:tc>
        <w:tc>
          <w:tcPr>
            <w:tcW w:w="2549" w:type="dxa"/>
          </w:tcPr>
          <w:p w:rsidR="00166AC7" w:rsidRPr="00687690" w:rsidRDefault="00687690" w:rsidP="00687690">
            <w:pPr>
              <w:rPr>
                <w:b/>
                <w:lang w:val="en-GB"/>
              </w:rPr>
            </w:pPr>
            <w:proofErr w:type="spellStart"/>
            <w:r>
              <w:rPr>
                <w:b/>
                <w:lang w:val="en-GB"/>
              </w:rPr>
              <w:t>Monochron</w:t>
            </w:r>
            <w:r w:rsidRPr="00687690">
              <w:rPr>
                <w:b/>
                <w:lang w:val="en-GB"/>
              </w:rPr>
              <w:t>ic</w:t>
            </w:r>
            <w:proofErr w:type="spellEnd"/>
          </w:p>
        </w:tc>
        <w:tc>
          <w:tcPr>
            <w:tcW w:w="3549" w:type="dxa"/>
          </w:tcPr>
          <w:p w:rsidR="00166AC7" w:rsidRPr="00687690" w:rsidRDefault="00687690" w:rsidP="00687690">
            <w:pPr>
              <w:rPr>
                <w:b/>
                <w:lang w:val="en-GB"/>
              </w:rPr>
            </w:pPr>
            <w:proofErr w:type="spellStart"/>
            <w:r w:rsidRPr="00687690">
              <w:rPr>
                <w:b/>
                <w:lang w:val="en-GB"/>
              </w:rPr>
              <w:t>Polychro</w:t>
            </w:r>
            <w:r>
              <w:rPr>
                <w:b/>
                <w:lang w:val="en-GB"/>
              </w:rPr>
              <w:t>n</w:t>
            </w:r>
            <w:r w:rsidRPr="00687690">
              <w:rPr>
                <w:b/>
                <w:lang w:val="en-GB"/>
              </w:rPr>
              <w:t>ic</w:t>
            </w:r>
            <w:proofErr w:type="spellEnd"/>
          </w:p>
        </w:tc>
      </w:tr>
      <w:tr w:rsidR="00166AC7" w:rsidTr="00687690">
        <w:tc>
          <w:tcPr>
            <w:tcW w:w="2975" w:type="dxa"/>
          </w:tcPr>
          <w:p w:rsidR="00166AC7" w:rsidRPr="00687690" w:rsidRDefault="004C6B04" w:rsidP="00DC231E">
            <w:pPr>
              <w:rPr>
                <w:lang w:val="en-GB"/>
              </w:rPr>
            </w:pPr>
            <w:r>
              <w:rPr>
                <w:lang w:val="en-GB"/>
              </w:rPr>
              <w:t>Do</w:t>
            </w:r>
          </w:p>
        </w:tc>
        <w:tc>
          <w:tcPr>
            <w:tcW w:w="2549" w:type="dxa"/>
          </w:tcPr>
          <w:p w:rsidR="00166AC7" w:rsidRPr="00687690" w:rsidRDefault="004C6B04" w:rsidP="00687690">
            <w:pPr>
              <w:rPr>
                <w:lang w:val="en-GB"/>
              </w:rPr>
            </w:pPr>
            <w:r>
              <w:rPr>
                <w:lang w:val="en-GB"/>
              </w:rPr>
              <w:t>o</w:t>
            </w:r>
            <w:r w:rsidR="00DE02CF" w:rsidRPr="00687690">
              <w:rPr>
                <w:lang w:val="en-GB"/>
              </w:rPr>
              <w:t xml:space="preserve">ne </w:t>
            </w:r>
            <w:r w:rsidR="00687690" w:rsidRPr="00687690">
              <w:rPr>
                <w:lang w:val="en-GB"/>
              </w:rPr>
              <w:t>task</w:t>
            </w:r>
            <w:r>
              <w:rPr>
                <w:lang w:val="en-GB"/>
              </w:rPr>
              <w:t xml:space="preserve"> only</w:t>
            </w:r>
          </w:p>
        </w:tc>
        <w:tc>
          <w:tcPr>
            <w:tcW w:w="3549" w:type="dxa"/>
          </w:tcPr>
          <w:p w:rsidR="00166AC7" w:rsidRPr="00687690" w:rsidRDefault="004C6B04" w:rsidP="00DC231E">
            <w:pPr>
              <w:rPr>
                <w:lang w:val="en-GB"/>
              </w:rPr>
            </w:pPr>
            <w:r>
              <w:rPr>
                <w:lang w:val="en-GB"/>
              </w:rPr>
              <w:t>m</w:t>
            </w:r>
            <w:r w:rsidR="00687690" w:rsidRPr="00687690">
              <w:rPr>
                <w:lang w:val="en-GB"/>
              </w:rPr>
              <w:t>ultiple tasks</w:t>
            </w:r>
          </w:p>
        </w:tc>
      </w:tr>
      <w:tr w:rsidR="00166AC7" w:rsidTr="00687690">
        <w:tc>
          <w:tcPr>
            <w:tcW w:w="2975" w:type="dxa"/>
          </w:tcPr>
          <w:p w:rsidR="00166AC7" w:rsidRPr="00687690" w:rsidRDefault="00687690" w:rsidP="004C6B04">
            <w:pPr>
              <w:rPr>
                <w:lang w:val="en-GB"/>
              </w:rPr>
            </w:pPr>
            <w:r>
              <w:rPr>
                <w:lang w:val="en-GB"/>
              </w:rPr>
              <w:t xml:space="preserve">Timetables and </w:t>
            </w:r>
            <w:r w:rsidR="004C6B04">
              <w:rPr>
                <w:lang w:val="en-GB"/>
              </w:rPr>
              <w:t>s</w:t>
            </w:r>
            <w:r>
              <w:rPr>
                <w:lang w:val="en-GB"/>
              </w:rPr>
              <w:t>chedules</w:t>
            </w:r>
          </w:p>
        </w:tc>
        <w:tc>
          <w:tcPr>
            <w:tcW w:w="2549" w:type="dxa"/>
          </w:tcPr>
          <w:p w:rsidR="00166AC7" w:rsidRPr="00687690" w:rsidRDefault="004C6B04" w:rsidP="00DC231E">
            <w:pPr>
              <w:rPr>
                <w:lang w:val="en-GB"/>
              </w:rPr>
            </w:pPr>
            <w:r>
              <w:rPr>
                <w:lang w:val="en-GB"/>
              </w:rPr>
              <w:t>s</w:t>
            </w:r>
            <w:r w:rsidR="00687690">
              <w:rPr>
                <w:lang w:val="en-GB"/>
              </w:rPr>
              <w:t xml:space="preserve">erious </w:t>
            </w:r>
          </w:p>
        </w:tc>
        <w:tc>
          <w:tcPr>
            <w:tcW w:w="3549" w:type="dxa"/>
          </w:tcPr>
          <w:p w:rsidR="00166AC7" w:rsidRPr="00687690" w:rsidRDefault="00687690" w:rsidP="00687690">
            <w:pPr>
              <w:rPr>
                <w:lang w:val="en-GB"/>
              </w:rPr>
            </w:pPr>
            <w:r>
              <w:rPr>
                <w:lang w:val="en-GB"/>
              </w:rPr>
              <w:t>no</w:t>
            </w:r>
            <w:r w:rsidR="00166AC7" w:rsidRPr="00687690">
              <w:rPr>
                <w:lang w:val="en-GB"/>
              </w:rPr>
              <w:t xml:space="preserve"> dogma, </w:t>
            </w:r>
            <w:r>
              <w:rPr>
                <w:lang w:val="en-GB"/>
              </w:rPr>
              <w:t xml:space="preserve">can be violated </w:t>
            </w:r>
            <w:r w:rsidR="00166AC7" w:rsidRPr="00687690">
              <w:rPr>
                <w:lang w:val="en-GB"/>
              </w:rPr>
              <w:t xml:space="preserve"> </w:t>
            </w:r>
          </w:p>
        </w:tc>
      </w:tr>
      <w:tr w:rsidR="00166AC7" w:rsidTr="00687690">
        <w:tc>
          <w:tcPr>
            <w:tcW w:w="2975" w:type="dxa"/>
          </w:tcPr>
          <w:p w:rsidR="00166AC7" w:rsidRPr="00687690" w:rsidRDefault="00687690" w:rsidP="00687690">
            <w:pPr>
              <w:rPr>
                <w:lang w:val="en-GB"/>
              </w:rPr>
            </w:pPr>
            <w:r>
              <w:rPr>
                <w:lang w:val="en-GB"/>
              </w:rPr>
              <w:t xml:space="preserve">The most important </w:t>
            </w:r>
          </w:p>
        </w:tc>
        <w:tc>
          <w:tcPr>
            <w:tcW w:w="2549" w:type="dxa"/>
          </w:tcPr>
          <w:p w:rsidR="00166AC7" w:rsidRPr="00687690" w:rsidRDefault="00687690" w:rsidP="00DC231E">
            <w:pPr>
              <w:rPr>
                <w:lang w:val="en-GB"/>
              </w:rPr>
            </w:pPr>
            <w:r>
              <w:rPr>
                <w:lang w:val="en-GB"/>
              </w:rPr>
              <w:t>work</w:t>
            </w:r>
          </w:p>
        </w:tc>
        <w:tc>
          <w:tcPr>
            <w:tcW w:w="3549" w:type="dxa"/>
          </w:tcPr>
          <w:p w:rsidR="00166AC7" w:rsidRPr="00687690" w:rsidRDefault="004C6B04" w:rsidP="00687690">
            <w:pPr>
              <w:rPr>
                <w:lang w:val="en-GB"/>
              </w:rPr>
            </w:pPr>
            <w:r>
              <w:rPr>
                <w:lang w:val="en-GB"/>
              </w:rPr>
              <w:t>f</w:t>
            </w:r>
            <w:r w:rsidR="00687690">
              <w:rPr>
                <w:lang w:val="en-GB"/>
              </w:rPr>
              <w:t xml:space="preserve">amily and interpersonal relations </w:t>
            </w:r>
          </w:p>
        </w:tc>
      </w:tr>
      <w:tr w:rsidR="00166AC7" w:rsidTr="00687690">
        <w:tc>
          <w:tcPr>
            <w:tcW w:w="2975" w:type="dxa"/>
          </w:tcPr>
          <w:p w:rsidR="00166AC7" w:rsidRPr="00687690" w:rsidRDefault="00687690" w:rsidP="00DC231E">
            <w:pPr>
              <w:rPr>
                <w:lang w:val="en-GB"/>
              </w:rPr>
            </w:pPr>
            <w:r>
              <w:rPr>
                <w:lang w:val="en-GB"/>
              </w:rPr>
              <w:t xml:space="preserve">Privacy </w:t>
            </w:r>
          </w:p>
        </w:tc>
        <w:tc>
          <w:tcPr>
            <w:tcW w:w="2549" w:type="dxa"/>
          </w:tcPr>
          <w:p w:rsidR="00166AC7" w:rsidRPr="00687690" w:rsidRDefault="00687690" w:rsidP="00DC231E">
            <w:pPr>
              <w:rPr>
                <w:lang w:val="en-GB"/>
              </w:rPr>
            </w:pPr>
            <w:r>
              <w:rPr>
                <w:lang w:val="en-GB"/>
              </w:rPr>
              <w:t>important</w:t>
            </w:r>
          </w:p>
        </w:tc>
        <w:tc>
          <w:tcPr>
            <w:tcW w:w="3549" w:type="dxa"/>
          </w:tcPr>
          <w:p w:rsidR="00166AC7" w:rsidRPr="00687690" w:rsidRDefault="004C6B04" w:rsidP="00687690">
            <w:pPr>
              <w:rPr>
                <w:lang w:val="en-GB"/>
              </w:rPr>
            </w:pPr>
            <w:r>
              <w:rPr>
                <w:lang w:val="en-GB"/>
              </w:rPr>
              <w:t>a</w:t>
            </w:r>
            <w:r w:rsidR="00687690">
              <w:rPr>
                <w:lang w:val="en-GB"/>
              </w:rPr>
              <w:t>ctive contact with others</w:t>
            </w:r>
          </w:p>
        </w:tc>
      </w:tr>
      <w:tr w:rsidR="00166AC7" w:rsidTr="00687690">
        <w:tc>
          <w:tcPr>
            <w:tcW w:w="2975" w:type="dxa"/>
          </w:tcPr>
          <w:p w:rsidR="00166AC7" w:rsidRPr="00687690" w:rsidRDefault="00687690" w:rsidP="00687690">
            <w:pPr>
              <w:rPr>
                <w:lang w:val="en-GB"/>
              </w:rPr>
            </w:pPr>
            <w:r>
              <w:rPr>
                <w:lang w:val="en-GB"/>
              </w:rPr>
              <w:t>Work</w:t>
            </w:r>
          </w:p>
        </w:tc>
        <w:tc>
          <w:tcPr>
            <w:tcW w:w="2549" w:type="dxa"/>
          </w:tcPr>
          <w:p w:rsidR="00166AC7" w:rsidRPr="00687690" w:rsidRDefault="00687690" w:rsidP="00DC231E">
            <w:pPr>
              <w:rPr>
                <w:lang w:val="en-GB"/>
              </w:rPr>
            </w:pPr>
            <w:r>
              <w:rPr>
                <w:rStyle w:val="tlid-translation"/>
                <w:lang w:val="en"/>
              </w:rPr>
              <w:t>independently of others</w:t>
            </w:r>
          </w:p>
        </w:tc>
        <w:tc>
          <w:tcPr>
            <w:tcW w:w="3549" w:type="dxa"/>
          </w:tcPr>
          <w:p w:rsidR="00166AC7" w:rsidRPr="00687690" w:rsidRDefault="004C6B04" w:rsidP="00DC231E">
            <w:pPr>
              <w:rPr>
                <w:lang w:val="en-GB"/>
              </w:rPr>
            </w:pPr>
            <w:r>
              <w:rPr>
                <w:lang w:val="en-GB"/>
              </w:rPr>
              <w:t>w</w:t>
            </w:r>
            <w:r w:rsidR="00687690">
              <w:rPr>
                <w:lang w:val="en-GB"/>
              </w:rPr>
              <w:t>ith more people at the same time</w:t>
            </w:r>
          </w:p>
        </w:tc>
      </w:tr>
    </w:tbl>
    <w:p w:rsidR="00166AC7" w:rsidRDefault="00166AC7" w:rsidP="00DC231E">
      <w:pPr>
        <w:rPr>
          <w:sz w:val="20"/>
        </w:rPr>
      </w:pPr>
      <w:r w:rsidRPr="008A2FF2">
        <w:rPr>
          <w:sz w:val="20"/>
        </w:rPr>
        <w:t>(</w:t>
      </w:r>
      <w:proofErr w:type="spellStart"/>
      <w:r w:rsidR="009B28E5">
        <w:rPr>
          <w:sz w:val="20"/>
        </w:rPr>
        <w:t>Source</w:t>
      </w:r>
      <w:proofErr w:type="spellEnd"/>
      <w:r w:rsidRPr="008A2FF2">
        <w:rPr>
          <w:sz w:val="20"/>
        </w:rPr>
        <w:t xml:space="preserve">: </w:t>
      </w:r>
      <w:proofErr w:type="spellStart"/>
      <w:r w:rsidRPr="008A2FF2">
        <w:rPr>
          <w:sz w:val="20"/>
        </w:rPr>
        <w:t>Dolinská</w:t>
      </w:r>
      <w:proofErr w:type="spellEnd"/>
      <w:r w:rsidRPr="008A2FF2">
        <w:rPr>
          <w:sz w:val="20"/>
        </w:rPr>
        <w:t xml:space="preserve">, 2004, </w:t>
      </w:r>
      <w:r w:rsidR="00C142A9">
        <w:rPr>
          <w:sz w:val="20"/>
        </w:rPr>
        <w:t>p</w:t>
      </w:r>
      <w:r w:rsidRPr="008A2FF2">
        <w:rPr>
          <w:sz w:val="20"/>
        </w:rPr>
        <w:t xml:space="preserve">. 11) </w:t>
      </w:r>
    </w:p>
    <w:p w:rsidR="00166AC7" w:rsidRPr="008A2FF2" w:rsidRDefault="00166AC7" w:rsidP="00DC231E">
      <w:pPr>
        <w:rPr>
          <w:sz w:val="20"/>
        </w:rPr>
      </w:pPr>
    </w:p>
    <w:p w:rsidR="00166AC7" w:rsidRPr="00B6021B" w:rsidRDefault="00B6021B" w:rsidP="00DC231E">
      <w:pPr>
        <w:rPr>
          <w:lang w:val="en"/>
        </w:rPr>
      </w:pPr>
      <w:r>
        <w:rPr>
          <w:rStyle w:val="tlid-translation"/>
        </w:rPr>
        <w:tab/>
      </w:r>
      <w:r w:rsidR="004C6B04">
        <w:rPr>
          <w:rStyle w:val="tlid-translation"/>
          <w:lang w:val="en"/>
        </w:rPr>
        <w:t xml:space="preserve">We classify Western cultures as </w:t>
      </w:r>
      <w:proofErr w:type="spellStart"/>
      <w:r w:rsidR="004C6B04">
        <w:rPr>
          <w:rStyle w:val="tlid-translation"/>
          <w:lang w:val="en"/>
        </w:rPr>
        <w:t>monochronic</w:t>
      </w:r>
      <w:proofErr w:type="spellEnd"/>
      <w:r w:rsidR="004C6B04">
        <w:rPr>
          <w:rStyle w:val="tlid-translation"/>
          <w:lang w:val="en"/>
        </w:rPr>
        <w:t xml:space="preserve"> because time is of</w:t>
      </w:r>
      <w:r>
        <w:rPr>
          <w:rStyle w:val="tlid-translation"/>
          <w:lang w:val="en"/>
        </w:rPr>
        <w:t xml:space="preserve"> a great</w:t>
      </w:r>
      <w:r w:rsidR="004C6B04">
        <w:rPr>
          <w:rStyle w:val="tlid-translation"/>
          <w:lang w:val="en"/>
        </w:rPr>
        <w:t xml:space="preserve"> value. In contrast to them are Eastern cultures, where time is considered a relative term and understood quite differently. Family and private </w:t>
      </w:r>
      <w:r>
        <w:rPr>
          <w:rStyle w:val="tlid-translation"/>
          <w:lang w:val="en"/>
        </w:rPr>
        <w:t>matter</w:t>
      </w:r>
      <w:r w:rsidR="004C6B04">
        <w:rPr>
          <w:rStyle w:val="tlid-translation"/>
          <w:lang w:val="en"/>
        </w:rPr>
        <w:t xml:space="preserve">s always </w:t>
      </w:r>
      <w:r>
        <w:rPr>
          <w:rStyle w:val="tlid-translation"/>
          <w:lang w:val="en"/>
        </w:rPr>
        <w:t>take priority.</w:t>
      </w:r>
      <w:r w:rsidR="004C6B04">
        <w:rPr>
          <w:rStyle w:val="tlid-translation"/>
          <w:lang w:val="en"/>
        </w:rPr>
        <w:t xml:space="preserve"> </w:t>
      </w:r>
      <w:r>
        <w:rPr>
          <w:rStyle w:val="tlid-translation"/>
          <w:lang w:val="en"/>
        </w:rPr>
        <w:t>E</w:t>
      </w:r>
      <w:r w:rsidR="004C6B04">
        <w:rPr>
          <w:rStyle w:val="tlid-translation"/>
          <w:lang w:val="en"/>
        </w:rPr>
        <w:t xml:space="preserve">verything else just has to wait. </w:t>
      </w:r>
      <w:r>
        <w:rPr>
          <w:rStyle w:val="tlid-translation"/>
          <w:lang w:val="en"/>
        </w:rPr>
        <w:t xml:space="preserve">From time point of view, we classify them as </w:t>
      </w:r>
      <w:proofErr w:type="spellStart"/>
      <w:r w:rsidR="004C6B04">
        <w:rPr>
          <w:rStyle w:val="tlid-translation"/>
          <w:lang w:val="en"/>
        </w:rPr>
        <w:t>polychronic</w:t>
      </w:r>
      <w:proofErr w:type="spellEnd"/>
      <w:r w:rsidR="004C6B04">
        <w:rPr>
          <w:rStyle w:val="tlid-translation"/>
          <w:lang w:val="en"/>
        </w:rPr>
        <w:t xml:space="preserve"> cultures. As stated by </w:t>
      </w:r>
      <w:proofErr w:type="spellStart"/>
      <w:r w:rsidR="004C6B04">
        <w:rPr>
          <w:rStyle w:val="tlid-translation"/>
          <w:lang w:val="en"/>
        </w:rPr>
        <w:t>Mahmoody</w:t>
      </w:r>
      <w:proofErr w:type="spellEnd"/>
      <w:r w:rsidR="004C6B04">
        <w:rPr>
          <w:rStyle w:val="tlid-translation"/>
          <w:lang w:val="en"/>
        </w:rPr>
        <w:t>:</w:t>
      </w:r>
      <w:r w:rsidRPr="00200D0E">
        <w:rPr>
          <w:szCs w:val="24"/>
          <w:lang w:val="en-GB"/>
        </w:rPr>
        <w:t xml:space="preserve"> </w:t>
      </w:r>
      <w:r w:rsidRPr="00200D0E">
        <w:rPr>
          <w:szCs w:val="24"/>
          <w:lang w:val="en-GB"/>
        </w:rPr>
        <w:lastRenderedPageBreak/>
        <w:t>“Time seemed to mean nothing to the average Iranian”</w:t>
      </w:r>
      <w:r w:rsidRPr="00200D0E">
        <w:rPr>
          <w:rStyle w:val="Odkaznapoznmkupodiarou"/>
          <w:szCs w:val="24"/>
          <w:lang w:val="en-GB"/>
        </w:rPr>
        <w:footnoteReference w:id="26"/>
      </w:r>
      <w:r w:rsidRPr="00200D0E">
        <w:rPr>
          <w:szCs w:val="24"/>
          <w:lang w:val="en-GB"/>
        </w:rPr>
        <w:t xml:space="preserve"> and “Time means so little to Iranians; it is difficult to accomplish anything on schedule”</w:t>
      </w:r>
      <w:r w:rsidRPr="00200D0E">
        <w:rPr>
          <w:rStyle w:val="Odkaznapoznmkupodiarou"/>
          <w:szCs w:val="24"/>
          <w:lang w:val="en-GB"/>
        </w:rPr>
        <w:footnoteReference w:id="27"/>
      </w:r>
      <w:r w:rsidRPr="00200D0E">
        <w:rPr>
          <w:szCs w:val="24"/>
          <w:lang w:val="en-GB"/>
        </w:rPr>
        <w:t>.</w:t>
      </w:r>
      <w:r>
        <w:rPr>
          <w:szCs w:val="24"/>
          <w:lang w:val="en-GB"/>
        </w:rPr>
        <w:t xml:space="preserve"> </w:t>
      </w:r>
      <w:r w:rsidRPr="00B6021B">
        <w:rPr>
          <w:rStyle w:val="tlid-translation"/>
          <w:lang w:val="en-GB"/>
        </w:rPr>
        <w:t xml:space="preserve">Although it sounds illogical, the rule is that Muslims will expect punctuality and consider the phrase “I have no time” to be extremely rude, even as an </w:t>
      </w:r>
      <w:r>
        <w:rPr>
          <w:rStyle w:val="tlid-translation"/>
          <w:lang w:val="en-GB"/>
        </w:rPr>
        <w:t>offence</w:t>
      </w:r>
      <w:r w:rsidRPr="00B6021B">
        <w:rPr>
          <w:rStyle w:val="tlid-translation"/>
          <w:lang w:val="en-GB"/>
        </w:rPr>
        <w:t>.</w:t>
      </w:r>
      <w:r w:rsidRPr="00B6021B">
        <w:rPr>
          <w:rStyle w:val="Odkaznapoznmkupodiarou"/>
          <w:lang w:val="en-GB"/>
        </w:rPr>
        <w:footnoteReference w:id="28"/>
      </w:r>
    </w:p>
    <w:p w:rsidR="00B6021B" w:rsidRDefault="00B6021B" w:rsidP="00DC231E">
      <w:pPr>
        <w:rPr>
          <w:b/>
          <w:szCs w:val="24"/>
          <w:highlight w:val="yellow"/>
        </w:rPr>
      </w:pPr>
    </w:p>
    <w:p w:rsidR="00166AC7" w:rsidRPr="000A147C" w:rsidRDefault="00166AC7" w:rsidP="00DC231E">
      <w:pPr>
        <w:rPr>
          <w:b/>
          <w:szCs w:val="24"/>
        </w:rPr>
      </w:pPr>
      <w:r w:rsidRPr="00370941">
        <w:rPr>
          <w:b/>
          <w:szCs w:val="24"/>
        </w:rPr>
        <w:t>Hygien</w:t>
      </w:r>
      <w:r w:rsidR="005D7B65" w:rsidRPr="00370941">
        <w:rPr>
          <w:b/>
          <w:szCs w:val="24"/>
        </w:rPr>
        <w:t>e</w:t>
      </w:r>
    </w:p>
    <w:p w:rsidR="00A55DF9" w:rsidRDefault="00166AC7" w:rsidP="00DC231E">
      <w:pPr>
        <w:rPr>
          <w:rStyle w:val="tlid-translation"/>
          <w:lang w:val="en"/>
        </w:rPr>
      </w:pPr>
      <w:r>
        <w:rPr>
          <w:szCs w:val="24"/>
        </w:rPr>
        <w:tab/>
      </w:r>
      <w:r w:rsidR="00A55DF9">
        <w:rPr>
          <w:rStyle w:val="tlid-translation"/>
          <w:lang w:val="en"/>
        </w:rPr>
        <w:t>Hygiene habits are also influenced by culture, religion and education. We remind that in Muslim countries one of the most important rules, which must be respected, is that the right hand is not the same as the left one. Muslims consider the left hand to be unclean because they use it for personal hygiene.</w:t>
      </w:r>
    </w:p>
    <w:p w:rsidR="00A55DF9" w:rsidRDefault="00A55DF9" w:rsidP="00DC231E">
      <w:pPr>
        <w:rPr>
          <w:szCs w:val="24"/>
        </w:rPr>
      </w:pPr>
      <w:r w:rsidRPr="008A6344">
        <w:rPr>
          <w:rStyle w:val="tlid-translation"/>
        </w:rPr>
        <w:tab/>
      </w:r>
      <w:r>
        <w:rPr>
          <w:rStyle w:val="tlid-translation"/>
          <w:lang w:val="en"/>
        </w:rPr>
        <w:t xml:space="preserve">In Muslim countries, personal hygiene is also associated with certain rituals arising from religion. Every Muslim must be ritually cleansed before praying, that is, before joining with God. This includes washing the face, ears, nostrils and hands, and should be accompanied by washing intimate parts. The Qur'an (4:43, 5: 6) prescribes a method of purification. If a Muslim does not have the opportunity to physically purify himself/herself, he/she can do so-called </w:t>
      </w:r>
      <w:proofErr w:type="spellStart"/>
      <w:r>
        <w:rPr>
          <w:rStyle w:val="Zvraznenie"/>
        </w:rPr>
        <w:t>tayammum</w:t>
      </w:r>
      <w:proofErr w:type="spellEnd"/>
      <w:r w:rsidRPr="00263214">
        <w:rPr>
          <w:rStyle w:val="Odkaznapoznmkupodiarou"/>
          <w:rFonts w:eastAsiaTheme="majorEastAsia"/>
          <w:szCs w:val="24"/>
        </w:rPr>
        <w:footnoteReference w:id="29"/>
      </w:r>
      <w:r w:rsidRPr="00263214">
        <w:rPr>
          <w:szCs w:val="24"/>
        </w:rPr>
        <w:t xml:space="preserve">, </w:t>
      </w:r>
      <w:r>
        <w:rPr>
          <w:szCs w:val="24"/>
        </w:rPr>
        <w:t xml:space="preserve">a </w:t>
      </w:r>
      <w:r>
        <w:rPr>
          <w:rStyle w:val="tlid-translation"/>
          <w:lang w:val="en"/>
        </w:rPr>
        <w:t>symbolic purification.</w:t>
      </w:r>
    </w:p>
    <w:p w:rsidR="00FC2C23" w:rsidRPr="00445D0B" w:rsidRDefault="00445D0B" w:rsidP="00DC231E">
      <w:pPr>
        <w:rPr>
          <w:rStyle w:val="tlid-translation"/>
          <w:szCs w:val="24"/>
          <w:lang w:val="en-GB"/>
        </w:rPr>
      </w:pPr>
      <w:r>
        <w:rPr>
          <w:szCs w:val="24"/>
          <w:lang w:val="en-GB"/>
        </w:rPr>
        <w:tab/>
      </w:r>
      <w:r w:rsidR="00455D05" w:rsidRPr="00455D05">
        <w:rPr>
          <w:szCs w:val="24"/>
          <w:lang w:val="en-GB"/>
        </w:rPr>
        <w:t xml:space="preserve">In the novel </w:t>
      </w:r>
      <w:r w:rsidR="00455D05" w:rsidRPr="00455D05">
        <w:rPr>
          <w:i/>
          <w:szCs w:val="24"/>
          <w:lang w:val="en-GB"/>
        </w:rPr>
        <w:t>Not without my Daughter</w:t>
      </w:r>
      <w:r w:rsidR="00455D05" w:rsidRPr="00455D05">
        <w:rPr>
          <w:szCs w:val="24"/>
          <w:lang w:val="en-GB"/>
        </w:rPr>
        <w:t xml:space="preserve"> </w:t>
      </w:r>
      <w:proofErr w:type="spellStart"/>
      <w:r w:rsidR="00455D05" w:rsidRPr="00455D05">
        <w:rPr>
          <w:szCs w:val="24"/>
          <w:lang w:val="en-GB"/>
        </w:rPr>
        <w:t>Mahmoody</w:t>
      </w:r>
      <w:proofErr w:type="spellEnd"/>
      <w:r w:rsidR="00455D05" w:rsidRPr="00455D05">
        <w:rPr>
          <w:szCs w:val="24"/>
          <w:lang w:val="en-GB"/>
        </w:rPr>
        <w:t xml:space="preserve"> </w:t>
      </w:r>
      <w:proofErr w:type="spellStart"/>
      <w:r w:rsidR="005D568D" w:rsidRPr="005D568D">
        <w:rPr>
          <w:szCs w:val="24"/>
          <w:lang w:val="en-GB"/>
        </w:rPr>
        <w:t>orientalistically</w:t>
      </w:r>
      <w:proofErr w:type="spellEnd"/>
      <w:r w:rsidR="00455D05" w:rsidRPr="00455D05">
        <w:rPr>
          <w:szCs w:val="24"/>
          <w:lang w:val="en-GB"/>
        </w:rPr>
        <w:t xml:space="preserve"> evaluates Muslim hygiene.</w:t>
      </w:r>
      <w:r w:rsidR="00A05788">
        <w:rPr>
          <w:szCs w:val="24"/>
          <w:lang w:val="en-GB"/>
        </w:rPr>
        <w:t xml:space="preserve"> </w:t>
      </w:r>
      <w:r w:rsidR="00455D05" w:rsidRPr="00455D05">
        <w:rPr>
          <w:rStyle w:val="tlid-translation"/>
          <w:lang w:val="en-GB"/>
        </w:rPr>
        <w:t>Moody’s family belonged to the so-called</w:t>
      </w:r>
      <w:r w:rsidR="00455D05">
        <w:rPr>
          <w:rStyle w:val="tlid-translation"/>
          <w:lang w:val="en-GB"/>
        </w:rPr>
        <w:t xml:space="preserve"> </w:t>
      </w:r>
      <w:r w:rsidR="00455D05" w:rsidRPr="00455D05">
        <w:rPr>
          <w:rStyle w:val="tlid-translation"/>
          <w:lang w:val="en-GB"/>
        </w:rPr>
        <w:t>higher society, but from the American perspective, they were only</w:t>
      </w:r>
      <w:r w:rsidR="00455D05">
        <w:rPr>
          <w:rStyle w:val="tlid-translation"/>
          <w:lang w:val="en-GB"/>
        </w:rPr>
        <w:t xml:space="preserve"> “dirty”</w:t>
      </w:r>
      <w:r w:rsidR="00FC2C23">
        <w:rPr>
          <w:rStyle w:val="tlid-translation"/>
          <w:lang w:val="en-GB"/>
        </w:rPr>
        <w:t xml:space="preserve"> Iranians, as </w:t>
      </w:r>
      <w:r w:rsidR="00FC2C23">
        <w:rPr>
          <w:rStyle w:val="tlid-translation"/>
          <w:lang w:val="en"/>
        </w:rPr>
        <w:t>can be seen from Moody’s cousin Mammal’s description who, “</w:t>
      </w:r>
      <w:r w:rsidR="00455D05" w:rsidRPr="00FC2C23">
        <w:rPr>
          <w:szCs w:val="24"/>
          <w:lang w:val="en-GB"/>
        </w:rPr>
        <w:t xml:space="preserve">continued to wear the same foul-smelling shirt and </w:t>
      </w:r>
      <w:r w:rsidR="00FC2C23" w:rsidRPr="00FC2C23">
        <w:rPr>
          <w:szCs w:val="24"/>
          <w:lang w:val="en-GB"/>
        </w:rPr>
        <w:t>blue</w:t>
      </w:r>
      <w:r w:rsidR="00455D05" w:rsidRPr="00FC2C23">
        <w:rPr>
          <w:szCs w:val="24"/>
          <w:lang w:val="en-GB"/>
        </w:rPr>
        <w:t xml:space="preserve"> jeans</w:t>
      </w:r>
      <w:r w:rsidR="00FC2C23">
        <w:rPr>
          <w:szCs w:val="24"/>
          <w:lang w:val="en-GB"/>
        </w:rPr>
        <w:t>”</w:t>
      </w:r>
      <w:r w:rsidR="00FC2C23">
        <w:rPr>
          <w:rStyle w:val="Odkaznapoznmkupodiarou"/>
          <w:szCs w:val="24"/>
          <w:lang w:val="en-GB"/>
        </w:rPr>
        <w:footnoteReference w:id="30"/>
      </w:r>
      <w:r w:rsidR="00455D05" w:rsidRPr="00FC2C23">
        <w:rPr>
          <w:szCs w:val="24"/>
          <w:lang w:val="en-GB"/>
        </w:rPr>
        <w:t xml:space="preserve"> or </w:t>
      </w:r>
      <w:r w:rsidR="00FC2C23">
        <w:rPr>
          <w:szCs w:val="24"/>
          <w:lang w:val="en-GB"/>
        </w:rPr>
        <w:t>“</w:t>
      </w:r>
      <w:r w:rsidR="00455D05" w:rsidRPr="00FC2C23">
        <w:rPr>
          <w:szCs w:val="24"/>
          <w:lang w:val="en-GB"/>
        </w:rPr>
        <w:t>a shower was a rare event in his life, viewed as a chore rather than renewing experience</w:t>
      </w:r>
      <w:r w:rsidR="00FC2C23">
        <w:rPr>
          <w:szCs w:val="24"/>
          <w:lang w:val="en-GB"/>
        </w:rPr>
        <w:t>”</w:t>
      </w:r>
      <w:r w:rsidR="00FC2C23">
        <w:rPr>
          <w:rStyle w:val="Odkaznapoznmkupodiarou"/>
          <w:szCs w:val="24"/>
          <w:lang w:val="en-GB"/>
        </w:rPr>
        <w:footnoteReference w:id="31"/>
      </w:r>
      <w:r w:rsidR="00FC2C23">
        <w:rPr>
          <w:szCs w:val="24"/>
          <w:lang w:val="en-GB"/>
        </w:rPr>
        <w:t>.</w:t>
      </w:r>
      <w:r>
        <w:rPr>
          <w:szCs w:val="24"/>
          <w:lang w:val="en-GB"/>
        </w:rPr>
        <w:t xml:space="preserve"> </w:t>
      </w:r>
      <w:r w:rsidR="00FC2C23">
        <w:rPr>
          <w:rStyle w:val="tlid-translation"/>
          <w:lang w:val="en"/>
        </w:rPr>
        <w:t>Apart from the neglected appearance of domestic residents, who seemed sweaty and noisy, the dirt and smell were ubiquitous, according to her descriptions, whether in the city or in households. Her criticism was influenced mainly by the culture, which she herself came from. Americans are said to be quite obsessed with hygiene and a “nice fragrance”.</w:t>
      </w:r>
      <w:r>
        <w:rPr>
          <w:rStyle w:val="tlid-translation"/>
          <w:lang w:val="en"/>
        </w:rPr>
        <w:t xml:space="preserve"> </w:t>
      </w:r>
      <w:r w:rsidR="00FC2C23">
        <w:rPr>
          <w:rStyle w:val="tlid-translation"/>
          <w:lang w:val="en"/>
        </w:rPr>
        <w:t xml:space="preserve">One should be clean, neat and pleasantly smelling. Fine perfume or cologne is a necessity, which is related to the American sense of hygiene. It is customary for an American to never wear the same (neither trousers) for two consecutive days, and expects the same from others. Otherwise, they consider it as a sign of a lower standard of living. Having a shower is a daily hygiene issue in the Western world, </w:t>
      </w:r>
      <w:r w:rsidR="00FC2C23">
        <w:rPr>
          <w:rStyle w:val="tlid-translation"/>
          <w:lang w:val="en"/>
        </w:rPr>
        <w:lastRenderedPageBreak/>
        <w:t xml:space="preserve">but it may not be the case in </w:t>
      </w:r>
      <w:r w:rsidR="00FC2C23" w:rsidRPr="00370941">
        <w:rPr>
          <w:rStyle w:val="tlid-translation"/>
          <w:lang w:val="en-GB"/>
        </w:rPr>
        <w:t>Iran.</w:t>
      </w:r>
      <w:r w:rsidRPr="00370941">
        <w:rPr>
          <w:rStyle w:val="tlid-translation"/>
          <w:lang w:val="en-GB"/>
        </w:rPr>
        <w:t xml:space="preserve"> </w:t>
      </w:r>
      <w:r w:rsidR="00D42E2A" w:rsidRPr="00370941">
        <w:rPr>
          <w:szCs w:val="24"/>
          <w:lang w:val="en-GB"/>
        </w:rPr>
        <w:t>I</w:t>
      </w:r>
      <w:r w:rsidR="00D42E2A" w:rsidRPr="00370941">
        <w:rPr>
          <w:rStyle w:val="tlid-translation"/>
          <w:lang w:val="en-GB"/>
        </w:rPr>
        <w:t>ranians prefer</w:t>
      </w:r>
      <w:r w:rsidR="00D42E2A">
        <w:rPr>
          <w:rStyle w:val="tlid-translation"/>
          <w:lang w:val="en"/>
        </w:rPr>
        <w:t xml:space="preserve"> to visit the so-called </w:t>
      </w:r>
      <w:proofErr w:type="spellStart"/>
      <w:r w:rsidR="00D42E2A">
        <w:rPr>
          <w:rStyle w:val="tlid-translation"/>
          <w:i/>
          <w:lang w:val="en"/>
        </w:rPr>
        <w:t>hamoom</w:t>
      </w:r>
      <w:proofErr w:type="spellEnd"/>
      <w:r w:rsidR="00D42E2A" w:rsidRPr="00D42E2A">
        <w:rPr>
          <w:rStyle w:val="Odkaznapoznmkupodiarou"/>
          <w:lang w:val="en"/>
        </w:rPr>
        <w:footnoteReference w:id="32"/>
      </w:r>
      <w:r w:rsidR="00D42E2A">
        <w:rPr>
          <w:rStyle w:val="tlid-translation"/>
          <w:lang w:val="en"/>
        </w:rPr>
        <w:t xml:space="preserve">, oriental spas, which also penetrated to Slovakia, specifically, to </w:t>
      </w:r>
      <w:proofErr w:type="spellStart"/>
      <w:r w:rsidR="00D42E2A">
        <w:rPr>
          <w:rStyle w:val="tlid-translation"/>
          <w:lang w:val="en"/>
        </w:rPr>
        <w:t>Trenčianske</w:t>
      </w:r>
      <w:proofErr w:type="spellEnd"/>
      <w:r w:rsidR="00D42E2A">
        <w:rPr>
          <w:rStyle w:val="tlid-translation"/>
          <w:lang w:val="en"/>
        </w:rPr>
        <w:t xml:space="preserve"> Teplice</w:t>
      </w:r>
      <w:r w:rsidR="00D42E2A">
        <w:rPr>
          <w:rStyle w:val="Odkaznapoznmkupodiarou"/>
          <w:lang w:val="en"/>
        </w:rPr>
        <w:footnoteReference w:id="33"/>
      </w:r>
      <w:r w:rsidR="00D42E2A">
        <w:rPr>
          <w:rStyle w:val="tlid-translation"/>
          <w:lang w:val="en"/>
        </w:rPr>
        <w:t xml:space="preserve">. </w:t>
      </w:r>
      <w:proofErr w:type="spellStart"/>
      <w:r w:rsidR="00D42E2A" w:rsidRPr="00D42E2A">
        <w:rPr>
          <w:rStyle w:val="tlid-translation"/>
          <w:i/>
          <w:lang w:val="en"/>
        </w:rPr>
        <w:t>Hammams</w:t>
      </w:r>
      <w:proofErr w:type="spellEnd"/>
      <w:r w:rsidR="00D42E2A">
        <w:rPr>
          <w:rStyle w:val="tlid-translation"/>
          <w:lang w:val="en"/>
        </w:rPr>
        <w:t xml:space="preserve"> provide a combination of physical and mental cleansing. A visit to a </w:t>
      </w:r>
      <w:proofErr w:type="spellStart"/>
      <w:r w:rsidR="00D42E2A" w:rsidRPr="00D42E2A">
        <w:rPr>
          <w:rStyle w:val="tlid-translation"/>
          <w:i/>
          <w:lang w:val="en"/>
        </w:rPr>
        <w:t>hammam</w:t>
      </w:r>
      <w:proofErr w:type="spellEnd"/>
      <w:r w:rsidR="00D42E2A" w:rsidRPr="00D42E2A">
        <w:rPr>
          <w:rStyle w:val="Odkaznapoznmkupodiarou"/>
          <w:lang w:val="en"/>
        </w:rPr>
        <w:footnoteReference w:id="34"/>
      </w:r>
      <w:r w:rsidR="00D42E2A" w:rsidRPr="00D42E2A">
        <w:rPr>
          <w:rStyle w:val="tlid-translation"/>
          <w:lang w:val="en"/>
        </w:rPr>
        <w:t xml:space="preserve"> i</w:t>
      </w:r>
      <w:r w:rsidR="00D42E2A">
        <w:rPr>
          <w:rStyle w:val="tlid-translation"/>
          <w:lang w:val="en"/>
        </w:rPr>
        <w:t>s also extremely pleasant in Afghanistan:</w:t>
      </w:r>
    </w:p>
    <w:p w:rsidR="00D42E2A" w:rsidRDefault="00D42E2A" w:rsidP="00DC231E">
      <w:pPr>
        <w:rPr>
          <w:rStyle w:val="tlid-translation"/>
          <w:lang w:val="en"/>
        </w:rPr>
      </w:pPr>
    </w:p>
    <w:p w:rsidR="00D42E2A" w:rsidRDefault="00D42E2A" w:rsidP="00DC231E">
      <w:pPr>
        <w:rPr>
          <w:sz w:val="20"/>
          <w:lang w:val="en-GB"/>
        </w:rPr>
      </w:pPr>
      <w:proofErr w:type="gramStart"/>
      <w:r w:rsidRPr="00D42E2A">
        <w:rPr>
          <w:sz w:val="20"/>
          <w:lang w:val="en-GB"/>
        </w:rPr>
        <w:t>there</w:t>
      </w:r>
      <w:proofErr w:type="gramEnd"/>
      <w:r w:rsidRPr="00D42E2A">
        <w:rPr>
          <w:sz w:val="20"/>
          <w:lang w:val="en-GB"/>
        </w:rPr>
        <w:t xml:space="preserve"> was nothing finer than stepping out and taking that first breath of cold air, to feel the </w:t>
      </w:r>
      <w:proofErr w:type="spellStart"/>
      <w:r w:rsidRPr="00D42E2A">
        <w:rPr>
          <w:sz w:val="20"/>
          <w:lang w:val="en-GB"/>
        </w:rPr>
        <w:t>hear</w:t>
      </w:r>
      <w:proofErr w:type="spellEnd"/>
      <w:r w:rsidRPr="00D42E2A">
        <w:rPr>
          <w:sz w:val="20"/>
          <w:lang w:val="en-GB"/>
        </w:rPr>
        <w:t xml:space="preserve"> rising from the skin</w:t>
      </w:r>
      <w:r w:rsidR="001F1DCB">
        <w:rPr>
          <w:sz w:val="20"/>
          <w:lang w:val="en-GB"/>
        </w:rPr>
        <w:t>.</w:t>
      </w:r>
      <w:r w:rsidRPr="00D42E2A">
        <w:rPr>
          <w:rStyle w:val="Odkaznapoznmkupodiarou"/>
          <w:sz w:val="20"/>
          <w:lang w:val="en-GB"/>
        </w:rPr>
        <w:footnoteReference w:id="35"/>
      </w:r>
    </w:p>
    <w:p w:rsidR="00FA15DD" w:rsidRDefault="00FA15DD" w:rsidP="00DC231E">
      <w:pPr>
        <w:rPr>
          <w:sz w:val="20"/>
          <w:lang w:val="en-GB"/>
        </w:rPr>
      </w:pPr>
    </w:p>
    <w:p w:rsidR="00D42E2A" w:rsidRDefault="00445D0B" w:rsidP="00DC231E">
      <w:pPr>
        <w:rPr>
          <w:rStyle w:val="tlid-translation"/>
          <w:lang w:val="en"/>
        </w:rPr>
      </w:pPr>
      <w:r>
        <w:rPr>
          <w:rStyle w:val="tlid-translation"/>
          <w:lang w:val="en"/>
        </w:rPr>
        <w:tab/>
      </w:r>
      <w:r w:rsidR="00D42E2A">
        <w:rPr>
          <w:rStyle w:val="tlid-translation"/>
          <w:lang w:val="en"/>
        </w:rPr>
        <w:t>Intercultural differences in the field of hygiene are manifested not only in the personal hygiene of individuals, but also in the whole society, from individual households to common</w:t>
      </w:r>
      <w:r w:rsidR="00921321">
        <w:rPr>
          <w:rStyle w:val="tlid-translation"/>
          <w:lang w:val="en"/>
        </w:rPr>
        <w:t xml:space="preserve"> premises</w:t>
      </w:r>
      <w:r w:rsidR="00D42E2A">
        <w:rPr>
          <w:rStyle w:val="tlid-translation"/>
          <w:lang w:val="en"/>
        </w:rPr>
        <w:t xml:space="preserve">, resp. </w:t>
      </w:r>
      <w:r w:rsidR="00921321">
        <w:rPr>
          <w:rStyle w:val="tlid-translation"/>
          <w:lang w:val="en"/>
        </w:rPr>
        <w:t>outdoors</w:t>
      </w:r>
      <w:r w:rsidR="00D42E2A">
        <w:rPr>
          <w:rStyle w:val="tlid-translation"/>
          <w:lang w:val="en"/>
        </w:rPr>
        <w:t>.</w:t>
      </w:r>
    </w:p>
    <w:p w:rsidR="00FA15DD" w:rsidRDefault="00FA15DD" w:rsidP="00DC231E">
      <w:pPr>
        <w:rPr>
          <w:b/>
          <w:szCs w:val="24"/>
          <w:highlight w:val="yellow"/>
        </w:rPr>
      </w:pPr>
    </w:p>
    <w:p w:rsidR="00166AC7" w:rsidRPr="003E20B1" w:rsidRDefault="005D7B65" w:rsidP="00DC231E">
      <w:pPr>
        <w:rPr>
          <w:b/>
          <w:szCs w:val="24"/>
          <w:lang w:val="en-GB"/>
        </w:rPr>
      </w:pPr>
      <w:r w:rsidRPr="003E20B1">
        <w:rPr>
          <w:b/>
          <w:szCs w:val="24"/>
          <w:lang w:val="en-GB"/>
        </w:rPr>
        <w:t>Dress Code</w:t>
      </w:r>
    </w:p>
    <w:p w:rsidR="00166AC7" w:rsidRDefault="00A9381E" w:rsidP="00DC231E">
      <w:pPr>
        <w:rPr>
          <w:szCs w:val="24"/>
        </w:rPr>
      </w:pPr>
      <w:r>
        <w:rPr>
          <w:rStyle w:val="tlid-translation"/>
          <w:lang w:val="en"/>
        </w:rPr>
        <w:tab/>
        <w:t xml:space="preserve">Dress </w:t>
      </w:r>
      <w:r w:rsidR="00EC7776">
        <w:rPr>
          <w:rStyle w:val="tlid-translation"/>
          <w:lang w:val="en"/>
        </w:rPr>
        <w:t>c</w:t>
      </w:r>
      <w:r>
        <w:rPr>
          <w:rStyle w:val="tlid-translation"/>
          <w:lang w:val="en"/>
        </w:rPr>
        <w:t>ode is of a great importance in Muslim culture</w:t>
      </w:r>
      <w:r w:rsidR="00EC7776">
        <w:rPr>
          <w:rStyle w:val="tlid-translation"/>
          <w:lang w:val="en"/>
        </w:rPr>
        <w:t>s</w:t>
      </w:r>
      <w:r>
        <w:rPr>
          <w:rStyle w:val="tlid-translation"/>
          <w:lang w:val="en"/>
        </w:rPr>
        <w:t xml:space="preserve">. For a business meeting, a Muslim may come in traditional clothes, but for a Western, conservative outfit is required. A dark blue or black suit is suitable for a manager. Despite the heat, it </w:t>
      </w:r>
      <w:proofErr w:type="gramStart"/>
      <w:r>
        <w:rPr>
          <w:rStyle w:val="tlid-translation"/>
          <w:lang w:val="en"/>
        </w:rPr>
        <w:t>is not recommended</w:t>
      </w:r>
      <w:proofErr w:type="gramEnd"/>
      <w:r>
        <w:rPr>
          <w:rStyle w:val="tlid-translation"/>
          <w:lang w:val="en"/>
        </w:rPr>
        <w:t xml:space="preserve"> to take off </w:t>
      </w:r>
      <w:r w:rsidR="001F1DCB">
        <w:rPr>
          <w:rStyle w:val="tlid-translation"/>
          <w:lang w:val="en"/>
        </w:rPr>
        <w:t>a</w:t>
      </w:r>
      <w:r>
        <w:rPr>
          <w:rStyle w:val="tlid-translation"/>
          <w:lang w:val="en"/>
        </w:rPr>
        <w:t xml:space="preserve"> jacket, because a Muslim can consider relaxed behavior as a lack of respect. Women’s clothing should not reveal the skin and emphasize the figure. Suitable are subtle skirts or trouser suits, and the length of the skirt should be below the knee. We consider Muslim fashion together with gastronomy as the areas of the greatest intercultural differences, and therefore we focus on them in more details.</w:t>
      </w:r>
    </w:p>
    <w:p w:rsidR="00A9381E" w:rsidRDefault="00A9381E" w:rsidP="000A147C">
      <w:pPr>
        <w:rPr>
          <w:szCs w:val="24"/>
          <w:lang w:val="en-GB"/>
        </w:rPr>
      </w:pPr>
      <w:r>
        <w:rPr>
          <w:szCs w:val="24"/>
          <w:lang w:val="en-GB"/>
        </w:rPr>
        <w:tab/>
      </w:r>
      <w:r w:rsidR="000A147C" w:rsidRPr="00D61267">
        <w:rPr>
          <w:szCs w:val="24"/>
          <w:lang w:val="en-GB"/>
        </w:rPr>
        <w:t xml:space="preserve">A very specific dress code is inseparable part of Muslim </w:t>
      </w:r>
      <w:r w:rsidRPr="00D61267">
        <w:rPr>
          <w:szCs w:val="24"/>
          <w:lang w:val="en-GB"/>
        </w:rPr>
        <w:t>women</w:t>
      </w:r>
      <w:r>
        <w:rPr>
          <w:szCs w:val="24"/>
          <w:lang w:val="en-GB"/>
        </w:rPr>
        <w:t>’</w:t>
      </w:r>
      <w:r w:rsidRPr="00D61267">
        <w:rPr>
          <w:szCs w:val="24"/>
          <w:lang w:val="en-GB"/>
        </w:rPr>
        <w:t>s</w:t>
      </w:r>
      <w:r w:rsidR="000A147C" w:rsidRPr="00D61267">
        <w:rPr>
          <w:szCs w:val="24"/>
          <w:lang w:val="en-GB"/>
        </w:rPr>
        <w:t xml:space="preserve"> lives. </w:t>
      </w:r>
      <w:proofErr w:type="spellStart"/>
      <w:r>
        <w:rPr>
          <w:szCs w:val="24"/>
          <w:lang w:val="en-GB"/>
        </w:rPr>
        <w:t>Khidayer</w:t>
      </w:r>
      <w:proofErr w:type="spellEnd"/>
      <w:r>
        <w:rPr>
          <w:szCs w:val="24"/>
          <w:lang w:val="en-GB"/>
        </w:rPr>
        <w:t xml:space="preserve"> </w:t>
      </w:r>
      <w:r w:rsidR="000A147C" w:rsidRPr="00D61267">
        <w:rPr>
          <w:szCs w:val="24"/>
          <w:lang w:val="en-GB"/>
        </w:rPr>
        <w:t>explains that there are five reasons why women veil themselves. First is sun and wind protection, second is lack of money because not every woman can afford regular hair styling, third is religion, fourth is connected to the previous one – woman should not attract a man because she is devil´s tool to lead a man from the right way, and finally they voluntarily veil themselves against the eyes of men.</w:t>
      </w:r>
      <w:r>
        <w:rPr>
          <w:rStyle w:val="Odkaznapoznmkupodiarou"/>
          <w:szCs w:val="24"/>
          <w:lang w:val="en-GB"/>
        </w:rPr>
        <w:footnoteReference w:id="36"/>
      </w:r>
      <w:r>
        <w:rPr>
          <w:szCs w:val="24"/>
          <w:lang w:val="en-GB"/>
        </w:rPr>
        <w:t xml:space="preserve"> </w:t>
      </w:r>
      <w:proofErr w:type="spellStart"/>
      <w:r>
        <w:rPr>
          <w:szCs w:val="24"/>
          <w:lang w:val="en-GB"/>
        </w:rPr>
        <w:t>M</w:t>
      </w:r>
      <w:r w:rsidR="000A147C" w:rsidRPr="00D61267">
        <w:rPr>
          <w:szCs w:val="24"/>
          <w:lang w:val="en-GB"/>
        </w:rPr>
        <w:t>ahmoody</w:t>
      </w:r>
      <w:proofErr w:type="spellEnd"/>
      <w:r w:rsidR="000A147C" w:rsidRPr="00D61267">
        <w:rPr>
          <w:szCs w:val="24"/>
          <w:lang w:val="en-GB"/>
        </w:rPr>
        <w:t xml:space="preserve"> describes her first experience when a</w:t>
      </w:r>
      <w:r>
        <w:rPr>
          <w:szCs w:val="24"/>
          <w:lang w:val="en-GB"/>
        </w:rPr>
        <w:t xml:space="preserve">rriving to an Iranian airport: </w:t>
      </w:r>
    </w:p>
    <w:p w:rsidR="00A9381E" w:rsidRDefault="00A9381E" w:rsidP="000A147C">
      <w:pPr>
        <w:rPr>
          <w:szCs w:val="24"/>
          <w:lang w:val="en-GB"/>
        </w:rPr>
      </w:pPr>
    </w:p>
    <w:p w:rsidR="00A9381E" w:rsidRPr="00A9381E" w:rsidRDefault="000A147C" w:rsidP="000A147C">
      <w:pPr>
        <w:rPr>
          <w:sz w:val="20"/>
          <w:lang w:val="en-GB"/>
        </w:rPr>
      </w:pPr>
      <w:r w:rsidRPr="00A9381E">
        <w:rPr>
          <w:sz w:val="20"/>
          <w:lang w:val="en-GB"/>
        </w:rPr>
        <w:t xml:space="preserve">I knew that women in Iran were required to keep their arms, legs, and foreheads covered, but I was surprised to see that all of the women airport employees as well as most of the female passengers were wrapped almost </w:t>
      </w:r>
      <w:r w:rsidRPr="00A9381E">
        <w:rPr>
          <w:sz w:val="20"/>
          <w:lang w:val="en-GB"/>
        </w:rPr>
        <w:lastRenderedPageBreak/>
        <w:t xml:space="preserve">completely in what Moody told me were </w:t>
      </w:r>
      <w:r w:rsidRPr="00A9381E">
        <w:rPr>
          <w:i/>
          <w:sz w:val="20"/>
          <w:lang w:val="en-GB"/>
        </w:rPr>
        <w:t>chadors</w:t>
      </w:r>
      <w:r w:rsidRPr="00A9381E">
        <w:rPr>
          <w:sz w:val="20"/>
          <w:lang w:val="en-GB"/>
        </w:rPr>
        <w:t xml:space="preserve">. A chador is a large, half-moon-shaped cloth entwined around the shoulders, forehead, and chin to reveal only eyes, nose, and mouth. The effect is reminiscent of a </w:t>
      </w:r>
      <w:r w:rsidR="00A9381E" w:rsidRPr="00A9381E">
        <w:rPr>
          <w:sz w:val="20"/>
          <w:lang w:val="en-GB"/>
        </w:rPr>
        <w:t>nun’s</w:t>
      </w:r>
      <w:r w:rsidRPr="00A9381E">
        <w:rPr>
          <w:sz w:val="20"/>
          <w:lang w:val="en-GB"/>
        </w:rPr>
        <w:t xml:space="preserve"> habit in times past. The more devout Iranian women allowed only a single eye to poke through. Women scurried through the airport carrying several pieces of heavy luggage in only one hand, for the other was needed to hold the fabric in place under the chin. The long, flowing black panels of their </w:t>
      </w:r>
      <w:r w:rsidRPr="00A9381E">
        <w:rPr>
          <w:i/>
          <w:sz w:val="20"/>
          <w:lang w:val="en-GB"/>
        </w:rPr>
        <w:t>chadors</w:t>
      </w:r>
      <w:r w:rsidRPr="00A9381E">
        <w:rPr>
          <w:sz w:val="20"/>
          <w:lang w:val="en-GB"/>
        </w:rPr>
        <w:t xml:space="preserve"> billowed wide. What intrigued me most was that </w:t>
      </w:r>
      <w:r w:rsidRPr="00A9381E">
        <w:rPr>
          <w:i/>
          <w:sz w:val="20"/>
          <w:lang w:val="en-GB"/>
        </w:rPr>
        <w:t xml:space="preserve">chador </w:t>
      </w:r>
      <w:r w:rsidRPr="00A9381E">
        <w:rPr>
          <w:sz w:val="20"/>
          <w:lang w:val="en-GB"/>
        </w:rPr>
        <w:t>was optional. There were other garments available to fulfil the harsh requirements of the dress code, but these Moslem women chose to wear chador on the top of everything else, despite the oppressive heat. I marvelled at the power their society and</w:t>
      </w:r>
      <w:r w:rsidR="00A9381E">
        <w:rPr>
          <w:sz w:val="20"/>
          <w:lang w:val="en-GB"/>
        </w:rPr>
        <w:t xml:space="preserve"> their religion held over them.</w:t>
      </w:r>
      <w:r w:rsidR="00A9381E">
        <w:rPr>
          <w:rStyle w:val="Odkaznapoznmkupodiarou"/>
          <w:sz w:val="20"/>
          <w:lang w:val="en-GB"/>
        </w:rPr>
        <w:footnoteReference w:id="37"/>
      </w:r>
    </w:p>
    <w:p w:rsidR="00A9381E" w:rsidRDefault="00A9381E" w:rsidP="000A147C">
      <w:pPr>
        <w:rPr>
          <w:szCs w:val="24"/>
          <w:lang w:val="en-GB"/>
        </w:rPr>
      </w:pPr>
    </w:p>
    <w:p w:rsidR="00B94C68" w:rsidRDefault="00B94C68" w:rsidP="000A147C">
      <w:pPr>
        <w:rPr>
          <w:szCs w:val="24"/>
          <w:lang w:val="en-GB"/>
        </w:rPr>
      </w:pPr>
      <w:r>
        <w:rPr>
          <w:szCs w:val="24"/>
          <w:lang w:val="en-GB"/>
        </w:rPr>
        <w:tab/>
      </w:r>
      <w:r w:rsidR="000A147C" w:rsidRPr="00D61267">
        <w:rPr>
          <w:szCs w:val="24"/>
          <w:lang w:val="en-GB"/>
        </w:rPr>
        <w:t xml:space="preserve">The coat </w:t>
      </w:r>
      <w:r>
        <w:rPr>
          <w:szCs w:val="24"/>
          <w:lang w:val="en-GB"/>
        </w:rPr>
        <w:t xml:space="preserve">for women </w:t>
      </w:r>
      <w:r w:rsidR="000A147C" w:rsidRPr="00D61267">
        <w:rPr>
          <w:szCs w:val="24"/>
          <w:lang w:val="en-GB"/>
        </w:rPr>
        <w:t xml:space="preserve">is called </w:t>
      </w:r>
      <w:proofErr w:type="spellStart"/>
      <w:r w:rsidR="000A147C" w:rsidRPr="00D61267">
        <w:rPr>
          <w:i/>
          <w:szCs w:val="24"/>
          <w:lang w:val="en-GB"/>
        </w:rPr>
        <w:t>montoe</w:t>
      </w:r>
      <w:proofErr w:type="spellEnd"/>
      <w:r w:rsidRPr="00B94C68">
        <w:rPr>
          <w:rStyle w:val="Odkaznapoznmkupodiarou"/>
          <w:szCs w:val="24"/>
          <w:lang w:val="en-GB"/>
        </w:rPr>
        <w:footnoteReference w:id="38"/>
      </w:r>
      <w:r w:rsidR="000A147C" w:rsidRPr="00D61267">
        <w:rPr>
          <w:szCs w:val="24"/>
          <w:lang w:val="en-GB"/>
        </w:rPr>
        <w:t xml:space="preserve">. The scarf is called </w:t>
      </w:r>
      <w:proofErr w:type="spellStart"/>
      <w:r w:rsidR="000A147C" w:rsidRPr="00D61267">
        <w:rPr>
          <w:i/>
          <w:szCs w:val="24"/>
          <w:lang w:val="en-GB"/>
        </w:rPr>
        <w:t>roosarie</w:t>
      </w:r>
      <w:proofErr w:type="spellEnd"/>
      <w:r>
        <w:rPr>
          <w:rStyle w:val="Odkaznapoznmkupodiarou"/>
          <w:szCs w:val="24"/>
          <w:lang w:val="en-GB"/>
        </w:rPr>
        <w:footnoteReference w:id="39"/>
      </w:r>
      <w:r>
        <w:rPr>
          <w:i/>
          <w:szCs w:val="24"/>
          <w:lang w:val="en-GB"/>
        </w:rPr>
        <w:t>.</w:t>
      </w:r>
      <w:r w:rsidR="000A147C" w:rsidRPr="00D61267">
        <w:rPr>
          <w:szCs w:val="24"/>
          <w:lang w:val="en-GB"/>
        </w:rPr>
        <w:t xml:space="preserve"> </w:t>
      </w:r>
      <w:proofErr w:type="spellStart"/>
      <w:r>
        <w:rPr>
          <w:szCs w:val="24"/>
          <w:lang w:val="en-GB"/>
        </w:rPr>
        <w:t>Mahmoody</w:t>
      </w:r>
      <w:proofErr w:type="spellEnd"/>
      <w:r>
        <w:rPr>
          <w:szCs w:val="24"/>
          <w:lang w:val="en-GB"/>
        </w:rPr>
        <w:t xml:space="preserve"> had to wear them to go</w:t>
      </w:r>
      <w:r w:rsidR="000A147C" w:rsidRPr="00D61267">
        <w:rPr>
          <w:szCs w:val="24"/>
          <w:lang w:val="en-GB"/>
        </w:rPr>
        <w:t xml:space="preserve"> out on the street.</w:t>
      </w:r>
      <w:r>
        <w:rPr>
          <w:szCs w:val="24"/>
          <w:lang w:val="en-GB"/>
        </w:rPr>
        <w:t xml:space="preserve"> </w:t>
      </w:r>
      <w:r w:rsidR="000A147C" w:rsidRPr="00D61267">
        <w:rPr>
          <w:szCs w:val="24"/>
          <w:lang w:val="en-GB"/>
        </w:rPr>
        <w:t xml:space="preserve">If not, </w:t>
      </w:r>
      <w:r>
        <w:rPr>
          <w:szCs w:val="24"/>
          <w:lang w:val="en-GB"/>
        </w:rPr>
        <w:t xml:space="preserve">she could </w:t>
      </w:r>
      <w:r w:rsidR="000A147C" w:rsidRPr="00D61267">
        <w:rPr>
          <w:szCs w:val="24"/>
          <w:lang w:val="en-GB"/>
        </w:rPr>
        <w:t xml:space="preserve">get into troubles with </w:t>
      </w:r>
      <w:proofErr w:type="spellStart"/>
      <w:r w:rsidR="000A147C" w:rsidRPr="00D61267">
        <w:rPr>
          <w:i/>
          <w:szCs w:val="24"/>
          <w:lang w:val="en-GB"/>
        </w:rPr>
        <w:t>pasdar</w:t>
      </w:r>
      <w:proofErr w:type="spellEnd"/>
      <w:r>
        <w:rPr>
          <w:szCs w:val="24"/>
          <w:lang w:val="en-GB"/>
        </w:rPr>
        <w:t xml:space="preserve">, a special police force. </w:t>
      </w:r>
    </w:p>
    <w:p w:rsidR="000A147C" w:rsidRDefault="00B94C68" w:rsidP="000A147C">
      <w:pPr>
        <w:rPr>
          <w:szCs w:val="24"/>
          <w:lang w:val="en-GB"/>
        </w:rPr>
      </w:pPr>
      <w:r>
        <w:rPr>
          <w:szCs w:val="24"/>
          <w:lang w:val="en-GB"/>
        </w:rPr>
        <w:tab/>
        <w:t>I</w:t>
      </w:r>
      <w:r w:rsidR="000A147C" w:rsidRPr="0047368B">
        <w:rPr>
          <w:szCs w:val="24"/>
          <w:lang w:val="en-GB"/>
        </w:rPr>
        <w:t xml:space="preserve">n contrast with what many Europeans think, the custom of covering oneself has more regional, financial or status-bounded varieties. We agree with </w:t>
      </w:r>
      <w:proofErr w:type="spellStart"/>
      <w:r w:rsidR="000A147C" w:rsidRPr="0047368B">
        <w:rPr>
          <w:szCs w:val="24"/>
          <w:lang w:val="en-GB"/>
        </w:rPr>
        <w:t>Khidayer</w:t>
      </w:r>
      <w:proofErr w:type="spellEnd"/>
      <w:r w:rsidR="000A147C" w:rsidRPr="0047368B">
        <w:rPr>
          <w:szCs w:val="24"/>
          <w:lang w:val="en-GB"/>
        </w:rPr>
        <w:t xml:space="preserve"> that veiling is not only religious symbol but also social and cultural.</w:t>
      </w:r>
      <w:r w:rsidR="000A147C" w:rsidRPr="00D61267">
        <w:rPr>
          <w:szCs w:val="24"/>
          <w:lang w:val="en-GB"/>
        </w:rPr>
        <w:t xml:space="preserve"> </w:t>
      </w:r>
    </w:p>
    <w:p w:rsidR="000A147C" w:rsidRPr="00D61267" w:rsidRDefault="00B94C68" w:rsidP="000A147C">
      <w:pPr>
        <w:rPr>
          <w:szCs w:val="24"/>
          <w:lang w:val="en-GB"/>
        </w:rPr>
      </w:pPr>
      <w:r>
        <w:rPr>
          <w:szCs w:val="24"/>
          <w:lang w:val="en-GB"/>
        </w:rPr>
        <w:tab/>
      </w:r>
      <w:r w:rsidR="000A147C" w:rsidRPr="00D61267">
        <w:rPr>
          <w:szCs w:val="24"/>
          <w:lang w:val="en-GB"/>
        </w:rPr>
        <w:t>Another part of clothes so</w:t>
      </w:r>
      <w:r w:rsidR="003E20B1">
        <w:rPr>
          <w:szCs w:val="24"/>
          <w:lang w:val="en-GB"/>
        </w:rPr>
        <w:t>-</w:t>
      </w:r>
      <w:r w:rsidR="000A147C" w:rsidRPr="00D61267">
        <w:rPr>
          <w:szCs w:val="24"/>
          <w:lang w:val="en-GB"/>
        </w:rPr>
        <w:t xml:space="preserve">called </w:t>
      </w:r>
      <w:r w:rsidR="000A147C" w:rsidRPr="00D61267">
        <w:rPr>
          <w:i/>
          <w:szCs w:val="24"/>
          <w:lang w:val="en-GB"/>
        </w:rPr>
        <w:t>hijab</w:t>
      </w:r>
      <w:r w:rsidR="000A147C" w:rsidRPr="00D61267">
        <w:rPr>
          <w:szCs w:val="24"/>
          <w:lang w:val="en-GB"/>
        </w:rPr>
        <w:t xml:space="preserve"> is mentioned in the novel </w:t>
      </w:r>
      <w:r>
        <w:rPr>
          <w:i/>
          <w:szCs w:val="24"/>
          <w:lang w:val="en-GB"/>
        </w:rPr>
        <w:t>A T</w:t>
      </w:r>
      <w:r w:rsidR="000A147C" w:rsidRPr="00D61267">
        <w:rPr>
          <w:i/>
          <w:szCs w:val="24"/>
          <w:lang w:val="en-GB"/>
        </w:rPr>
        <w:t xml:space="preserve">housand </w:t>
      </w:r>
      <w:r>
        <w:rPr>
          <w:i/>
          <w:szCs w:val="24"/>
          <w:lang w:val="en-GB"/>
        </w:rPr>
        <w:t>S</w:t>
      </w:r>
      <w:r w:rsidR="000A147C" w:rsidRPr="00D61267">
        <w:rPr>
          <w:i/>
          <w:szCs w:val="24"/>
          <w:lang w:val="en-GB"/>
        </w:rPr>
        <w:t xml:space="preserve">plendid </w:t>
      </w:r>
      <w:r w:rsidR="00EC7776">
        <w:rPr>
          <w:i/>
          <w:szCs w:val="24"/>
          <w:lang w:val="en-GB"/>
        </w:rPr>
        <w:t>S</w:t>
      </w:r>
      <w:r w:rsidR="000A147C" w:rsidRPr="00D61267">
        <w:rPr>
          <w:i/>
          <w:szCs w:val="24"/>
          <w:lang w:val="en-GB"/>
        </w:rPr>
        <w:t>uns</w:t>
      </w:r>
      <w:r w:rsidR="000A147C" w:rsidRPr="00D61267">
        <w:rPr>
          <w:szCs w:val="24"/>
          <w:lang w:val="en-GB"/>
        </w:rPr>
        <w:t xml:space="preserve">. The word </w:t>
      </w:r>
      <w:r w:rsidR="000A147C" w:rsidRPr="00D61267">
        <w:rPr>
          <w:i/>
          <w:szCs w:val="24"/>
          <w:lang w:val="en-GB"/>
        </w:rPr>
        <w:t>hijab</w:t>
      </w:r>
      <w:r w:rsidR="000A147C" w:rsidRPr="00D61267">
        <w:rPr>
          <w:szCs w:val="24"/>
          <w:lang w:val="en-GB"/>
        </w:rPr>
        <w:t xml:space="preserve"> originates from the word </w:t>
      </w:r>
      <w:proofErr w:type="spellStart"/>
      <w:r w:rsidR="000A147C" w:rsidRPr="00D61267">
        <w:rPr>
          <w:i/>
          <w:szCs w:val="24"/>
          <w:lang w:val="en-GB"/>
        </w:rPr>
        <w:t>hajaba</w:t>
      </w:r>
      <w:proofErr w:type="spellEnd"/>
      <w:r w:rsidR="000A147C" w:rsidRPr="00D61267">
        <w:rPr>
          <w:szCs w:val="24"/>
          <w:lang w:val="en-GB"/>
        </w:rPr>
        <w:t xml:space="preserve"> that means to hide or separate. </w:t>
      </w:r>
      <w:r w:rsidR="000A147C" w:rsidRPr="00D61267">
        <w:rPr>
          <w:i/>
          <w:szCs w:val="24"/>
          <w:lang w:val="en-GB"/>
        </w:rPr>
        <w:t>Hijab</w:t>
      </w:r>
      <w:r w:rsidR="000A147C" w:rsidRPr="00D61267">
        <w:rPr>
          <w:szCs w:val="24"/>
          <w:lang w:val="en-GB"/>
        </w:rPr>
        <w:t xml:space="preserve"> is used as a cover of a head or a veil hiding hair. According to </w:t>
      </w:r>
      <w:r w:rsidR="008A6344">
        <w:rPr>
          <w:szCs w:val="24"/>
          <w:lang w:val="en-GB"/>
        </w:rPr>
        <w:t xml:space="preserve">the </w:t>
      </w:r>
      <w:r w:rsidR="008A6344">
        <w:rPr>
          <w:rStyle w:val="tlid-translation"/>
          <w:lang w:val="en"/>
        </w:rPr>
        <w:t>Qur'an</w:t>
      </w:r>
      <w:r w:rsidR="000A147C" w:rsidRPr="00D61267">
        <w:rPr>
          <w:szCs w:val="24"/>
          <w:lang w:val="en-GB"/>
        </w:rPr>
        <w:t xml:space="preserve"> it is also a place separating women from men who came for a </w:t>
      </w:r>
      <w:r w:rsidR="003E20B1">
        <w:rPr>
          <w:szCs w:val="24"/>
          <w:lang w:val="en-GB"/>
        </w:rPr>
        <w:t>visit.</w:t>
      </w:r>
      <w:r w:rsidR="003E20B1">
        <w:rPr>
          <w:rStyle w:val="Odkaznapoznmkupodiarou"/>
          <w:szCs w:val="24"/>
          <w:lang w:val="en-GB"/>
        </w:rPr>
        <w:footnoteReference w:id="40"/>
      </w:r>
      <w:r w:rsidR="000A147C" w:rsidRPr="00D61267">
        <w:rPr>
          <w:szCs w:val="24"/>
          <w:lang w:val="en-GB"/>
        </w:rPr>
        <w:t xml:space="preserve"> </w:t>
      </w:r>
    </w:p>
    <w:p w:rsidR="000A147C" w:rsidRDefault="003E20B1" w:rsidP="00DC231E">
      <w:pPr>
        <w:rPr>
          <w:szCs w:val="24"/>
          <w:lang w:val="en-GB"/>
        </w:rPr>
      </w:pPr>
      <w:r>
        <w:rPr>
          <w:szCs w:val="24"/>
          <w:lang w:val="en-GB"/>
        </w:rPr>
        <w:tab/>
      </w:r>
      <w:r w:rsidR="000A147C" w:rsidRPr="00D61267">
        <w:rPr>
          <w:szCs w:val="24"/>
          <w:lang w:val="en-GB"/>
        </w:rPr>
        <w:t xml:space="preserve">Fashion varies from one country to another. There are no commonly valid rules for all countries. Meanwhile in some countries the veil is strict or orthodox, in another countries there exist only recommendations. It can be seem that there is actually no fashion in the Muslim world. </w:t>
      </w:r>
      <w:r>
        <w:rPr>
          <w:szCs w:val="24"/>
          <w:lang w:val="en-GB"/>
        </w:rPr>
        <w:t>However,</w:t>
      </w:r>
      <w:r w:rsidR="000A147C" w:rsidRPr="00D61267">
        <w:rPr>
          <w:szCs w:val="24"/>
          <w:lang w:val="en-GB"/>
        </w:rPr>
        <w:t xml:space="preserve"> this stereotype is not true. Muslim style can be observed also in </w:t>
      </w:r>
      <w:r>
        <w:rPr>
          <w:szCs w:val="24"/>
          <w:lang w:val="en-GB"/>
        </w:rPr>
        <w:t>W</w:t>
      </w:r>
      <w:r w:rsidR="000A147C" w:rsidRPr="00D61267">
        <w:rPr>
          <w:szCs w:val="24"/>
          <w:lang w:val="en-GB"/>
        </w:rPr>
        <w:t>estern cultures. In fashion world</w:t>
      </w:r>
      <w:r>
        <w:rPr>
          <w:szCs w:val="24"/>
          <w:lang w:val="en-GB"/>
        </w:rPr>
        <w:t>,</w:t>
      </w:r>
      <w:r w:rsidR="000A147C" w:rsidRPr="00D61267">
        <w:rPr>
          <w:szCs w:val="24"/>
          <w:lang w:val="en-GB"/>
        </w:rPr>
        <w:t xml:space="preserve"> there are no </w:t>
      </w:r>
      <w:r>
        <w:rPr>
          <w:szCs w:val="24"/>
          <w:lang w:val="en-GB"/>
        </w:rPr>
        <w:t>new trends</w:t>
      </w:r>
      <w:r w:rsidR="000A147C" w:rsidRPr="00D61267">
        <w:rPr>
          <w:szCs w:val="24"/>
          <w:lang w:val="en-GB"/>
        </w:rPr>
        <w:t xml:space="preserve"> such as extended tops, tunics, pashminas made of cashmere, scarves, various colourful ornaments and patterns. </w:t>
      </w:r>
    </w:p>
    <w:p w:rsidR="003E20B1" w:rsidRPr="000A147C" w:rsidRDefault="003E20B1" w:rsidP="00DC231E">
      <w:pPr>
        <w:rPr>
          <w:b/>
          <w:szCs w:val="24"/>
        </w:rPr>
      </w:pPr>
    </w:p>
    <w:p w:rsidR="00166AC7" w:rsidRDefault="005D7B65" w:rsidP="00DC231E">
      <w:pPr>
        <w:rPr>
          <w:b/>
          <w:szCs w:val="24"/>
          <w:lang w:val="en-GB"/>
        </w:rPr>
      </w:pPr>
      <w:r w:rsidRPr="00867A52">
        <w:rPr>
          <w:b/>
          <w:szCs w:val="24"/>
          <w:lang w:val="en-GB"/>
        </w:rPr>
        <w:t>Eating Habits and Hospitability</w:t>
      </w:r>
      <w:r w:rsidRPr="005D7B65">
        <w:rPr>
          <w:b/>
          <w:szCs w:val="24"/>
          <w:lang w:val="en-GB"/>
        </w:rPr>
        <w:t xml:space="preserve"> </w:t>
      </w:r>
    </w:p>
    <w:p w:rsidR="000A147C" w:rsidRPr="00EC7776" w:rsidRDefault="000A147C" w:rsidP="005D568D">
      <w:pPr>
        <w:ind w:firstLine="567"/>
        <w:rPr>
          <w:szCs w:val="24"/>
          <w:lang w:val="en-GB"/>
        </w:rPr>
      </w:pPr>
      <w:r w:rsidRPr="00D36E90">
        <w:rPr>
          <w:szCs w:val="24"/>
          <w:lang w:val="en-GB"/>
        </w:rPr>
        <w:t>Hospitability is one of the most characteristic features of Muslims. Home has always been a place of careful preparation of meals</w:t>
      </w:r>
      <w:r>
        <w:rPr>
          <w:szCs w:val="24"/>
          <w:lang w:val="en-GB"/>
        </w:rPr>
        <w:t>,</w:t>
      </w:r>
      <w:r w:rsidRPr="00D36E90">
        <w:rPr>
          <w:szCs w:val="24"/>
          <w:lang w:val="en-GB"/>
        </w:rPr>
        <w:t xml:space="preserve"> and cooking is definitely a female duty expected from a woman by society. It is not only a typical action concerning cooking, but it also frequently </w:t>
      </w:r>
      <w:r w:rsidRPr="00D36E90">
        <w:rPr>
          <w:szCs w:val="24"/>
          <w:lang w:val="en-GB"/>
        </w:rPr>
        <w:lastRenderedPageBreak/>
        <w:t>has a form of a home celebration, involving all its inhabitants</w:t>
      </w:r>
      <w:r w:rsidR="00EC7776">
        <w:rPr>
          <w:szCs w:val="24"/>
          <w:lang w:val="en-GB"/>
        </w:rPr>
        <w:t>.</w:t>
      </w:r>
      <w:r w:rsidRPr="00D36E90">
        <w:rPr>
          <w:rStyle w:val="Odkaznapoznmkupodiarou"/>
          <w:szCs w:val="24"/>
          <w:lang w:val="en-GB"/>
        </w:rPr>
        <w:footnoteReference w:id="41"/>
      </w:r>
      <w:r w:rsidR="003E20B1">
        <w:rPr>
          <w:szCs w:val="24"/>
          <w:lang w:val="en-GB"/>
        </w:rPr>
        <w:t xml:space="preserve"> </w:t>
      </w:r>
      <w:r w:rsidRPr="00D36E90">
        <w:rPr>
          <w:szCs w:val="24"/>
          <w:lang w:val="en-GB"/>
        </w:rPr>
        <w:t>There are certain rules when dining with Muslims such as not using left hand for eating</w:t>
      </w:r>
      <w:r w:rsidR="00EC7776">
        <w:rPr>
          <w:szCs w:val="24"/>
          <w:lang w:val="en-GB"/>
        </w:rPr>
        <w:t xml:space="preserve">. </w:t>
      </w:r>
      <w:r w:rsidRPr="00D36E90">
        <w:rPr>
          <w:szCs w:val="24"/>
          <w:lang w:val="en-GB"/>
        </w:rPr>
        <w:t>It is necessary to learn what is allowed and what is forbidden at the</w:t>
      </w:r>
      <w:r w:rsidR="00EC7776">
        <w:rPr>
          <w:szCs w:val="24"/>
          <w:lang w:val="en-GB"/>
        </w:rPr>
        <w:t xml:space="preserve"> table. Muslims do not eat pork</w:t>
      </w:r>
      <w:r w:rsidRPr="00D36E90">
        <w:rPr>
          <w:szCs w:val="24"/>
          <w:lang w:val="en-GB"/>
        </w:rPr>
        <w:t xml:space="preserve"> and rarely drink alcohol. The nation’s culinary specialities usually reflect its ethnic and geographic diversity. </w:t>
      </w:r>
      <w:r w:rsidRPr="00D36E90">
        <w:rPr>
          <w:szCs w:val="24"/>
          <w:lang w:val="en-US"/>
        </w:rPr>
        <w:t>Dining together with family or friends, presented in both selected stories should be an indication of idyll. However, both novels are far distant from an idyll.</w:t>
      </w:r>
    </w:p>
    <w:p w:rsidR="008E585B" w:rsidRDefault="000A147C" w:rsidP="005D568D">
      <w:pPr>
        <w:ind w:firstLine="567"/>
        <w:rPr>
          <w:szCs w:val="24"/>
          <w:lang w:val="en-GB"/>
        </w:rPr>
      </w:pPr>
      <w:r w:rsidRPr="00D36E90">
        <w:rPr>
          <w:szCs w:val="24"/>
          <w:lang w:val="en-GB"/>
        </w:rPr>
        <w:t xml:space="preserve">Afghan cuisine is mostly influenced by Iranian (Persian), Indian and Mongolian herbs and spices, ingredients and food. India brought chillies, saffron, </w:t>
      </w:r>
      <w:proofErr w:type="spellStart"/>
      <w:r w:rsidRPr="00D36E90">
        <w:rPr>
          <w:szCs w:val="24"/>
          <w:lang w:val="en-GB"/>
        </w:rPr>
        <w:t>garam</w:t>
      </w:r>
      <w:proofErr w:type="spellEnd"/>
      <w:r w:rsidRPr="00D36E90">
        <w:rPr>
          <w:szCs w:val="24"/>
          <w:lang w:val="en-GB"/>
        </w:rPr>
        <w:t xml:space="preserve"> masala (mixture of cardamom, cinnamon, cloves, cumin, bay leaf and nutmeg) and pepper to Afghanistan. Iranians contributed with coriander, mint and </w:t>
      </w:r>
      <w:proofErr w:type="spellStart"/>
      <w:r w:rsidRPr="00D36E90">
        <w:rPr>
          <w:i/>
          <w:szCs w:val="24"/>
          <w:lang w:val="en-GB"/>
        </w:rPr>
        <w:t>sabzi</w:t>
      </w:r>
      <w:proofErr w:type="spellEnd"/>
      <w:r w:rsidRPr="00D36E90">
        <w:rPr>
          <w:szCs w:val="24"/>
          <w:lang w:val="en-GB"/>
        </w:rPr>
        <w:t xml:space="preserve"> (green vegetables such as spinach and green herbs). And Mongolian influence is in dumplings and noodles. But Afghan cuisine has its own style based on country’s main crops such as wheat, corn and rice. In addition, fat and meat, especially lamb and mutton, play </w:t>
      </w:r>
      <w:r>
        <w:rPr>
          <w:szCs w:val="24"/>
          <w:lang w:val="en-GB"/>
        </w:rPr>
        <w:t xml:space="preserve">an </w:t>
      </w:r>
      <w:r w:rsidRPr="00D36E90">
        <w:rPr>
          <w:szCs w:val="24"/>
          <w:lang w:val="en-GB"/>
        </w:rPr>
        <w:t>important role as they are important fuel for the people who live in harsh Afghan countryside</w:t>
      </w:r>
      <w:r w:rsidR="00EC7776">
        <w:rPr>
          <w:szCs w:val="24"/>
          <w:lang w:val="en-GB"/>
        </w:rPr>
        <w:t>.</w:t>
      </w:r>
      <w:r w:rsidRPr="00D36E90">
        <w:rPr>
          <w:rStyle w:val="Odkaznapoznmkupodiarou"/>
          <w:szCs w:val="24"/>
          <w:lang w:val="en-GB"/>
        </w:rPr>
        <w:footnoteReference w:id="42"/>
      </w:r>
      <w:r w:rsidRPr="00D36E90">
        <w:rPr>
          <w:szCs w:val="24"/>
          <w:lang w:val="en-GB"/>
        </w:rPr>
        <w:t xml:space="preserve"> Moreover, various kinds of bread, vegetables and dairy products, especially yogurt are essentials of Afghan cuisine. Yogurts are used for dressings and also to soften spicy meals. Typical for Afghan gastronomy is </w:t>
      </w:r>
      <w:proofErr w:type="spellStart"/>
      <w:r w:rsidRPr="00D36E90">
        <w:rPr>
          <w:i/>
          <w:szCs w:val="24"/>
          <w:lang w:val="en-GB"/>
        </w:rPr>
        <w:t>dogh</w:t>
      </w:r>
      <w:proofErr w:type="spellEnd"/>
      <w:r w:rsidR="008E585B" w:rsidRPr="008E585B">
        <w:rPr>
          <w:rStyle w:val="Odkaznapoznmkupodiarou"/>
          <w:szCs w:val="24"/>
          <w:lang w:val="en-GB"/>
        </w:rPr>
        <w:footnoteReference w:id="43"/>
      </w:r>
      <w:r w:rsidRPr="00D36E90">
        <w:rPr>
          <w:szCs w:val="24"/>
          <w:lang w:val="en-GB"/>
        </w:rPr>
        <w:t xml:space="preserve">, salty yogurt drink prepared with cucumber and mint. </w:t>
      </w:r>
    </w:p>
    <w:p w:rsidR="008E585B" w:rsidRDefault="000A147C" w:rsidP="005D568D">
      <w:pPr>
        <w:ind w:firstLine="567"/>
        <w:rPr>
          <w:szCs w:val="24"/>
          <w:lang w:val="en-US"/>
        </w:rPr>
      </w:pPr>
      <w:r w:rsidRPr="00D36E90">
        <w:rPr>
          <w:szCs w:val="24"/>
          <w:lang w:val="en-GB"/>
        </w:rPr>
        <w:t xml:space="preserve">Meals are usually eaten with hands, especially with the right hand, with the usage of bread as a scoop. Bread is served with every single meal. In Afghan </w:t>
      </w:r>
      <w:r w:rsidR="008E585B" w:rsidRPr="00D36E90">
        <w:rPr>
          <w:szCs w:val="24"/>
          <w:lang w:val="en-GB"/>
        </w:rPr>
        <w:t>cuisine,</w:t>
      </w:r>
      <w:r w:rsidRPr="00D36E90">
        <w:rPr>
          <w:szCs w:val="24"/>
          <w:lang w:val="en-GB"/>
        </w:rPr>
        <w:t xml:space="preserve"> they have two basic kinds of bread. First is a large round, flat bread called </w:t>
      </w:r>
      <w:proofErr w:type="spellStart"/>
      <w:r w:rsidR="001F1DCB">
        <w:rPr>
          <w:i/>
          <w:szCs w:val="24"/>
          <w:lang w:val="en-GB"/>
        </w:rPr>
        <w:t>lav</w:t>
      </w:r>
      <w:r w:rsidRPr="00D36E90">
        <w:rPr>
          <w:i/>
          <w:szCs w:val="24"/>
          <w:lang w:val="en-GB"/>
        </w:rPr>
        <w:t>ash</w:t>
      </w:r>
      <w:proofErr w:type="spellEnd"/>
      <w:r w:rsidR="00867A52">
        <w:rPr>
          <w:szCs w:val="24"/>
          <w:lang w:val="en-GB"/>
        </w:rPr>
        <w:t xml:space="preserve"> </w:t>
      </w:r>
      <w:r w:rsidRPr="00D36E90">
        <w:rPr>
          <w:szCs w:val="24"/>
          <w:lang w:val="en-GB"/>
        </w:rPr>
        <w:t xml:space="preserve">and </w:t>
      </w:r>
      <w:r>
        <w:rPr>
          <w:szCs w:val="24"/>
          <w:lang w:val="en-GB"/>
        </w:rPr>
        <w:t xml:space="preserve">the </w:t>
      </w:r>
      <w:r w:rsidRPr="00D36E90">
        <w:rPr>
          <w:szCs w:val="24"/>
          <w:lang w:val="en-GB"/>
        </w:rPr>
        <w:t xml:space="preserve">second one is a </w:t>
      </w:r>
      <w:r w:rsidRPr="00D36E90">
        <w:rPr>
          <w:i/>
          <w:szCs w:val="24"/>
          <w:lang w:val="en-GB"/>
        </w:rPr>
        <w:t>naan-style</w:t>
      </w:r>
      <w:r w:rsidRPr="00D36E90">
        <w:rPr>
          <w:szCs w:val="24"/>
          <w:lang w:val="en-GB"/>
        </w:rPr>
        <w:t xml:space="preserve"> bread baked in the tandoor oven. In </w:t>
      </w:r>
      <w:r w:rsidRPr="00D36E90">
        <w:rPr>
          <w:i/>
          <w:szCs w:val="24"/>
          <w:lang w:val="en-GB"/>
        </w:rPr>
        <w:t xml:space="preserve">A Thousand </w:t>
      </w:r>
      <w:r>
        <w:rPr>
          <w:i/>
          <w:szCs w:val="24"/>
          <w:lang w:val="en-GB"/>
        </w:rPr>
        <w:t>S</w:t>
      </w:r>
      <w:r w:rsidRPr="00D36E90">
        <w:rPr>
          <w:i/>
          <w:szCs w:val="24"/>
          <w:lang w:val="en-GB"/>
        </w:rPr>
        <w:t xml:space="preserve">plendid </w:t>
      </w:r>
      <w:r>
        <w:rPr>
          <w:i/>
          <w:szCs w:val="24"/>
          <w:lang w:val="en-GB"/>
        </w:rPr>
        <w:t>S</w:t>
      </w:r>
      <w:r w:rsidRPr="00D36E90">
        <w:rPr>
          <w:i/>
          <w:szCs w:val="24"/>
          <w:lang w:val="en-GB"/>
        </w:rPr>
        <w:t>uns</w:t>
      </w:r>
      <w:r>
        <w:rPr>
          <w:szCs w:val="24"/>
          <w:lang w:val="en-GB"/>
        </w:rPr>
        <w:t>,</w:t>
      </w:r>
      <w:r w:rsidRPr="00D36E90">
        <w:rPr>
          <w:szCs w:val="24"/>
          <w:lang w:val="en-GB"/>
        </w:rPr>
        <w:t xml:space="preserve"> when Mariam got married, she started to live with her husband Rasheed and her responsibility was to take care of their household</w:t>
      </w:r>
      <w:r>
        <w:rPr>
          <w:szCs w:val="24"/>
          <w:lang w:val="en-GB"/>
        </w:rPr>
        <w:t>,</w:t>
      </w:r>
      <w:r w:rsidRPr="00D36E90">
        <w:rPr>
          <w:szCs w:val="24"/>
          <w:lang w:val="en-GB"/>
        </w:rPr>
        <w:t xml:space="preserve"> and baking bread was one of her duties that she learned while living with her mother: “</w:t>
      </w:r>
      <w:r w:rsidRPr="00D36E90">
        <w:rPr>
          <w:szCs w:val="24"/>
          <w:lang w:val="en-US"/>
        </w:rPr>
        <w:t>Nana showed her how to knead dough, how to kindle the tandoor”</w:t>
      </w:r>
      <w:r w:rsidRPr="00D36E90">
        <w:rPr>
          <w:rStyle w:val="Odkaznapoznmkupodiarou"/>
          <w:szCs w:val="24"/>
          <w:lang w:val="en-US"/>
        </w:rPr>
        <w:footnoteReference w:id="44"/>
      </w:r>
      <w:r w:rsidRPr="00D36E90">
        <w:rPr>
          <w:szCs w:val="24"/>
          <w:lang w:val="en-US"/>
        </w:rPr>
        <w:t>. It is not unusual for Afghan people that they bake bread in public ovens: “put on a </w:t>
      </w:r>
      <w:r w:rsidRPr="00D36E90">
        <w:rPr>
          <w:i/>
          <w:szCs w:val="24"/>
          <w:lang w:val="en-US"/>
        </w:rPr>
        <w:t>hijab</w:t>
      </w:r>
      <w:r w:rsidRPr="00D36E90">
        <w:rPr>
          <w:szCs w:val="24"/>
          <w:lang w:val="en-US"/>
        </w:rPr>
        <w:t>, and set out for the communal tandoor”</w:t>
      </w:r>
      <w:r w:rsidRPr="00D36E90">
        <w:rPr>
          <w:rStyle w:val="Odkaznapoznmkupodiarou"/>
          <w:szCs w:val="24"/>
          <w:lang w:val="en-US"/>
        </w:rPr>
        <w:footnoteReference w:id="45"/>
      </w:r>
      <w:r w:rsidRPr="00D36E90">
        <w:rPr>
          <w:szCs w:val="24"/>
          <w:lang w:val="en-US"/>
        </w:rPr>
        <w:t xml:space="preserve">. </w:t>
      </w:r>
      <w:r w:rsidRPr="00D36E90">
        <w:rPr>
          <w:i/>
          <w:szCs w:val="24"/>
          <w:lang w:val="en-US"/>
        </w:rPr>
        <w:t>Tandoor</w:t>
      </w:r>
      <w:r w:rsidRPr="00D36E90">
        <w:rPr>
          <w:szCs w:val="24"/>
          <w:lang w:val="en-US"/>
        </w:rPr>
        <w:t xml:space="preserve"> is a ceramic, cylindrical-shaped oven used in Asian cuisines for baking bread and making various kinds of dishes. </w:t>
      </w:r>
    </w:p>
    <w:p w:rsidR="008E585B" w:rsidRDefault="000A147C" w:rsidP="005D568D">
      <w:pPr>
        <w:ind w:firstLine="567"/>
        <w:rPr>
          <w:szCs w:val="24"/>
          <w:lang w:val="en-GB"/>
        </w:rPr>
      </w:pPr>
      <w:r w:rsidRPr="00D36E90">
        <w:rPr>
          <w:i/>
          <w:szCs w:val="24"/>
          <w:lang w:val="en-GB"/>
        </w:rPr>
        <w:lastRenderedPageBreak/>
        <w:t xml:space="preserve">A Thousand </w:t>
      </w:r>
      <w:r>
        <w:rPr>
          <w:i/>
          <w:szCs w:val="24"/>
          <w:lang w:val="en-GB"/>
        </w:rPr>
        <w:t>S</w:t>
      </w:r>
      <w:r w:rsidRPr="00D36E90">
        <w:rPr>
          <w:i/>
          <w:szCs w:val="24"/>
          <w:lang w:val="en-GB"/>
        </w:rPr>
        <w:t xml:space="preserve">plendid </w:t>
      </w:r>
      <w:r>
        <w:rPr>
          <w:i/>
          <w:szCs w:val="24"/>
          <w:lang w:val="en-GB"/>
        </w:rPr>
        <w:t>S</w:t>
      </w:r>
      <w:r w:rsidRPr="00D36E90">
        <w:rPr>
          <w:i/>
          <w:szCs w:val="24"/>
          <w:lang w:val="en-GB"/>
        </w:rPr>
        <w:t>uns</w:t>
      </w:r>
      <w:r w:rsidRPr="00D36E90">
        <w:rPr>
          <w:szCs w:val="24"/>
          <w:lang w:val="en-GB"/>
        </w:rPr>
        <w:t xml:space="preserve"> provides insight into the Afghan culture with all its customs, gastronomy included. Expressions of various kinds of meals, herbs and spi</w:t>
      </w:r>
      <w:r w:rsidR="008E585B">
        <w:rPr>
          <w:szCs w:val="24"/>
          <w:lang w:val="en-GB"/>
        </w:rPr>
        <w:t xml:space="preserve">ces, side dishes and vegetables </w:t>
      </w:r>
      <w:proofErr w:type="gramStart"/>
      <w:r w:rsidR="008E585B">
        <w:rPr>
          <w:szCs w:val="24"/>
          <w:lang w:val="en-GB"/>
        </w:rPr>
        <w:t>can be found</w:t>
      </w:r>
      <w:proofErr w:type="gramEnd"/>
      <w:r w:rsidR="008E585B">
        <w:rPr>
          <w:szCs w:val="24"/>
          <w:lang w:val="en-GB"/>
        </w:rPr>
        <w:t xml:space="preserve"> in the novel:</w:t>
      </w:r>
    </w:p>
    <w:p w:rsidR="008E585B" w:rsidRDefault="008E585B" w:rsidP="008E585B">
      <w:pPr>
        <w:rPr>
          <w:szCs w:val="24"/>
          <w:lang w:val="en-GB"/>
        </w:rPr>
      </w:pPr>
    </w:p>
    <w:p w:rsidR="008E585B" w:rsidRDefault="000A147C" w:rsidP="008E585B">
      <w:pPr>
        <w:rPr>
          <w:sz w:val="20"/>
          <w:lang w:val="en-GB"/>
        </w:rPr>
      </w:pPr>
      <w:r w:rsidRPr="008E585B">
        <w:rPr>
          <w:sz w:val="20"/>
          <w:lang w:val="en-GB"/>
        </w:rPr>
        <w:t xml:space="preserve">Nana taught her to sew </w:t>
      </w:r>
      <w:proofErr w:type="gramStart"/>
      <w:r w:rsidRPr="008E585B">
        <w:rPr>
          <w:sz w:val="20"/>
          <w:lang w:val="en-GB"/>
        </w:rPr>
        <w:t>too,</w:t>
      </w:r>
      <w:proofErr w:type="gramEnd"/>
      <w:r w:rsidRPr="008E585B">
        <w:rPr>
          <w:sz w:val="20"/>
          <w:lang w:val="en-GB"/>
        </w:rPr>
        <w:t xml:space="preserve"> and to cook rice and all the different toppings </w:t>
      </w:r>
      <w:proofErr w:type="spellStart"/>
      <w:r w:rsidRPr="008E585B">
        <w:rPr>
          <w:i/>
          <w:sz w:val="20"/>
          <w:lang w:val="en-GB"/>
        </w:rPr>
        <w:t>shalqam</w:t>
      </w:r>
      <w:proofErr w:type="spellEnd"/>
      <w:r w:rsidRPr="008E585B">
        <w:rPr>
          <w:i/>
          <w:sz w:val="20"/>
          <w:lang w:val="en-GB"/>
        </w:rPr>
        <w:t xml:space="preserve"> </w:t>
      </w:r>
      <w:r w:rsidRPr="008E585B">
        <w:rPr>
          <w:sz w:val="20"/>
          <w:lang w:val="en-GB"/>
        </w:rPr>
        <w:t xml:space="preserve">stew with turnip, spinach </w:t>
      </w:r>
      <w:proofErr w:type="spellStart"/>
      <w:r w:rsidRPr="008E585B">
        <w:rPr>
          <w:i/>
          <w:sz w:val="20"/>
          <w:lang w:val="en-GB"/>
        </w:rPr>
        <w:t>sabzi</w:t>
      </w:r>
      <w:proofErr w:type="spellEnd"/>
      <w:r w:rsidRPr="008E585B">
        <w:rPr>
          <w:sz w:val="20"/>
          <w:lang w:val="en-GB"/>
        </w:rPr>
        <w:t>, cauliflower with ginger</w:t>
      </w:r>
      <w:r w:rsidR="008E585B" w:rsidRPr="008E585B">
        <w:rPr>
          <w:sz w:val="20"/>
          <w:lang w:val="en-GB"/>
        </w:rPr>
        <w:t>.</w:t>
      </w:r>
      <w:r w:rsidRPr="008E585B">
        <w:rPr>
          <w:rStyle w:val="Odkaznapoznmkupodiarou"/>
          <w:sz w:val="20"/>
          <w:lang w:val="en-GB"/>
        </w:rPr>
        <w:footnoteReference w:id="46"/>
      </w:r>
    </w:p>
    <w:p w:rsidR="00771752" w:rsidRPr="008E585B" w:rsidRDefault="00771752" w:rsidP="008E585B">
      <w:pPr>
        <w:rPr>
          <w:sz w:val="20"/>
          <w:lang w:val="en-GB"/>
        </w:rPr>
      </w:pPr>
    </w:p>
    <w:p w:rsidR="000A147C" w:rsidRPr="00D36E90" w:rsidRDefault="000A147C" w:rsidP="007E278B">
      <w:pPr>
        <w:rPr>
          <w:szCs w:val="24"/>
          <w:lang w:val="en-GB"/>
        </w:rPr>
      </w:pPr>
      <w:r w:rsidRPr="00D36E90">
        <w:rPr>
          <w:szCs w:val="24"/>
          <w:lang w:val="en-GB"/>
        </w:rPr>
        <w:t xml:space="preserve"> </w:t>
      </w:r>
      <w:r w:rsidR="007E278B">
        <w:rPr>
          <w:szCs w:val="24"/>
          <w:lang w:val="en-GB"/>
        </w:rPr>
        <w:tab/>
      </w:r>
      <w:r w:rsidRPr="00D36E90">
        <w:rPr>
          <w:szCs w:val="24"/>
          <w:lang w:val="en-US"/>
        </w:rPr>
        <w:t xml:space="preserve">Inseparable part of an exotic cuisine is </w:t>
      </w:r>
      <w:proofErr w:type="spellStart"/>
      <w:r w:rsidRPr="00D36E90">
        <w:rPr>
          <w:i/>
          <w:szCs w:val="24"/>
          <w:lang w:val="en-US"/>
        </w:rPr>
        <w:t>daal</w:t>
      </w:r>
      <w:proofErr w:type="spellEnd"/>
      <w:r w:rsidRPr="00D36E90">
        <w:rPr>
          <w:szCs w:val="24"/>
          <w:lang w:val="en-US"/>
        </w:rPr>
        <w:t xml:space="preserve">, rice and </w:t>
      </w:r>
      <w:proofErr w:type="spellStart"/>
      <w:r w:rsidRPr="00D36E90">
        <w:rPr>
          <w:i/>
          <w:szCs w:val="24"/>
          <w:lang w:val="en-US"/>
        </w:rPr>
        <w:t>kichiri</w:t>
      </w:r>
      <w:proofErr w:type="spellEnd"/>
      <w:r w:rsidRPr="00D36E90">
        <w:rPr>
          <w:szCs w:val="24"/>
          <w:lang w:val="en-US"/>
        </w:rPr>
        <w:t xml:space="preserve">. </w:t>
      </w:r>
      <w:proofErr w:type="spellStart"/>
      <w:r w:rsidRPr="00D36E90">
        <w:rPr>
          <w:i/>
          <w:szCs w:val="24"/>
          <w:lang w:val="en-US"/>
        </w:rPr>
        <w:t>Daal</w:t>
      </w:r>
      <w:proofErr w:type="spellEnd"/>
      <w:r w:rsidRPr="00D36E90">
        <w:rPr>
          <w:szCs w:val="24"/>
          <w:lang w:val="en-US"/>
        </w:rPr>
        <w:t xml:space="preserve"> comes from India and it is a kind of stew of usually red lentils but also beans and peas. </w:t>
      </w:r>
      <w:proofErr w:type="spellStart"/>
      <w:r w:rsidRPr="00D36E90">
        <w:rPr>
          <w:i/>
          <w:szCs w:val="24"/>
          <w:lang w:val="en-US"/>
        </w:rPr>
        <w:t>Kichiri</w:t>
      </w:r>
      <w:proofErr w:type="spellEnd"/>
      <w:r w:rsidRPr="00D36E90">
        <w:rPr>
          <w:szCs w:val="24"/>
          <w:lang w:val="en-US"/>
        </w:rPr>
        <w:t xml:space="preserve"> is an Indian food made of rice and lentils with various kinds of herbs and spices such as coriander, garlic, ginger</w:t>
      </w:r>
      <w:r>
        <w:rPr>
          <w:szCs w:val="24"/>
          <w:lang w:val="en-US"/>
        </w:rPr>
        <w:t>,</w:t>
      </w:r>
      <w:r w:rsidRPr="00D36E90">
        <w:rPr>
          <w:szCs w:val="24"/>
          <w:lang w:val="en-US"/>
        </w:rPr>
        <w:t xml:space="preserve"> etc. As we have already mentioned</w:t>
      </w:r>
      <w:r>
        <w:rPr>
          <w:szCs w:val="24"/>
          <w:lang w:val="en-US"/>
        </w:rPr>
        <w:t>,</w:t>
      </w:r>
      <w:r w:rsidRPr="00D36E90">
        <w:rPr>
          <w:szCs w:val="24"/>
          <w:lang w:val="en-US"/>
        </w:rPr>
        <w:t xml:space="preserve"> Mariam in </w:t>
      </w:r>
      <w:r w:rsidRPr="00D36E90">
        <w:rPr>
          <w:i/>
          <w:szCs w:val="24"/>
          <w:lang w:val="en-GB"/>
        </w:rPr>
        <w:t xml:space="preserve">A Thousand </w:t>
      </w:r>
      <w:r>
        <w:rPr>
          <w:i/>
          <w:szCs w:val="24"/>
          <w:lang w:val="en-GB"/>
        </w:rPr>
        <w:t>S</w:t>
      </w:r>
      <w:r w:rsidRPr="00D36E90">
        <w:rPr>
          <w:i/>
          <w:szCs w:val="24"/>
          <w:lang w:val="en-GB"/>
        </w:rPr>
        <w:t xml:space="preserve">plendid </w:t>
      </w:r>
      <w:r>
        <w:rPr>
          <w:i/>
          <w:szCs w:val="24"/>
          <w:lang w:val="en-GB"/>
        </w:rPr>
        <w:t>S</w:t>
      </w:r>
      <w:r w:rsidRPr="00D36E90">
        <w:rPr>
          <w:i/>
          <w:szCs w:val="24"/>
          <w:lang w:val="en-GB"/>
        </w:rPr>
        <w:t>uns</w:t>
      </w:r>
      <w:r w:rsidRPr="00D36E90">
        <w:rPr>
          <w:szCs w:val="24"/>
          <w:lang w:val="en-GB"/>
        </w:rPr>
        <w:t xml:space="preserve"> spen</w:t>
      </w:r>
      <w:r>
        <w:rPr>
          <w:szCs w:val="24"/>
          <w:lang w:val="en-GB"/>
        </w:rPr>
        <w:t>ds</w:t>
      </w:r>
      <w:r w:rsidRPr="00D36E90">
        <w:rPr>
          <w:szCs w:val="24"/>
          <w:lang w:val="en-GB"/>
        </w:rPr>
        <w:t xml:space="preserve"> tim</w:t>
      </w:r>
      <w:r>
        <w:rPr>
          <w:szCs w:val="24"/>
          <w:lang w:val="en-GB"/>
        </w:rPr>
        <w:t>e cooking for her husband:</w:t>
      </w:r>
    </w:p>
    <w:p w:rsidR="000A147C" w:rsidRDefault="000A147C" w:rsidP="000A147C">
      <w:pPr>
        <w:rPr>
          <w:szCs w:val="24"/>
          <w:lang w:val="en-GB"/>
        </w:rPr>
      </w:pPr>
    </w:p>
    <w:p w:rsidR="000A147C" w:rsidRDefault="000A147C" w:rsidP="007E278B">
      <w:pPr>
        <w:spacing w:line="240" w:lineRule="auto"/>
        <w:rPr>
          <w:sz w:val="20"/>
          <w:lang w:val="en-GB"/>
        </w:rPr>
      </w:pPr>
      <w:proofErr w:type="gramStart"/>
      <w:r w:rsidRPr="002448BC">
        <w:rPr>
          <w:sz w:val="20"/>
          <w:lang w:val="en-GB"/>
        </w:rPr>
        <w:t>But</w:t>
      </w:r>
      <w:proofErr w:type="gramEnd"/>
      <w:r w:rsidRPr="002448BC">
        <w:rPr>
          <w:sz w:val="20"/>
          <w:lang w:val="en-GB"/>
        </w:rPr>
        <w:t xml:space="preserve"> he did look pleased that she had already set his dinner plate, on a clean </w:t>
      </w:r>
      <w:proofErr w:type="spellStart"/>
      <w:r w:rsidRPr="00B160C5">
        <w:rPr>
          <w:i/>
          <w:sz w:val="20"/>
          <w:lang w:val="en-GB"/>
        </w:rPr>
        <w:t>sofrah</w:t>
      </w:r>
      <w:proofErr w:type="spellEnd"/>
      <w:r w:rsidRPr="002448BC">
        <w:rPr>
          <w:sz w:val="20"/>
          <w:lang w:val="en-GB"/>
        </w:rPr>
        <w:t xml:space="preserve"> s</w:t>
      </w:r>
      <w:r>
        <w:rPr>
          <w:sz w:val="20"/>
          <w:lang w:val="en-GB"/>
        </w:rPr>
        <w:t>pread on the living-room floor.</w:t>
      </w:r>
    </w:p>
    <w:p w:rsidR="000A147C" w:rsidRDefault="000A147C" w:rsidP="007E278B">
      <w:pPr>
        <w:spacing w:line="240" w:lineRule="auto"/>
        <w:rPr>
          <w:sz w:val="20"/>
          <w:lang w:val="en-GB"/>
        </w:rPr>
      </w:pPr>
      <w:r>
        <w:rPr>
          <w:sz w:val="20"/>
          <w:lang w:val="en-GB"/>
        </w:rPr>
        <w:t>“</w:t>
      </w:r>
      <w:r w:rsidRPr="002448BC">
        <w:rPr>
          <w:sz w:val="20"/>
          <w:lang w:val="en-GB"/>
        </w:rPr>
        <w:t xml:space="preserve">I made </w:t>
      </w:r>
      <w:proofErr w:type="spellStart"/>
      <w:r w:rsidRPr="00B160C5">
        <w:rPr>
          <w:i/>
          <w:sz w:val="20"/>
          <w:lang w:val="en-GB"/>
        </w:rPr>
        <w:t>daal</w:t>
      </w:r>
      <w:proofErr w:type="spellEnd"/>
      <w:r>
        <w:rPr>
          <w:sz w:val="20"/>
          <w:lang w:val="en-GB"/>
        </w:rPr>
        <w:t>,”</w:t>
      </w:r>
      <w:r w:rsidRPr="002448BC">
        <w:rPr>
          <w:sz w:val="20"/>
          <w:lang w:val="en-GB"/>
        </w:rPr>
        <w:t xml:space="preserve"> Mariam said.</w:t>
      </w:r>
    </w:p>
    <w:p w:rsidR="000A147C" w:rsidRDefault="000A147C" w:rsidP="007E278B">
      <w:pPr>
        <w:spacing w:line="240" w:lineRule="auto"/>
        <w:rPr>
          <w:sz w:val="20"/>
          <w:lang w:val="en-GB"/>
        </w:rPr>
      </w:pPr>
      <w:r w:rsidRPr="002448BC">
        <w:rPr>
          <w:sz w:val="20"/>
          <w:lang w:val="en-GB"/>
        </w:rPr>
        <w:t xml:space="preserve">She poured water for him from the </w:t>
      </w:r>
      <w:proofErr w:type="spellStart"/>
      <w:r w:rsidRPr="00B160C5">
        <w:rPr>
          <w:i/>
          <w:sz w:val="20"/>
          <w:lang w:val="en-GB"/>
        </w:rPr>
        <w:t>aftawa</w:t>
      </w:r>
      <w:proofErr w:type="spellEnd"/>
      <w:r w:rsidRPr="002448BC">
        <w:rPr>
          <w:sz w:val="20"/>
          <w:lang w:val="en-GB"/>
        </w:rPr>
        <w:t xml:space="preserve"> to wash his hands </w:t>
      </w:r>
      <w:proofErr w:type="gramStart"/>
      <w:r w:rsidRPr="002448BC">
        <w:rPr>
          <w:sz w:val="20"/>
          <w:lang w:val="en-GB"/>
        </w:rPr>
        <w:t>with</w:t>
      </w:r>
      <w:proofErr w:type="gramEnd"/>
      <w:r w:rsidRPr="002448BC">
        <w:rPr>
          <w:sz w:val="20"/>
          <w:lang w:val="en-GB"/>
        </w:rPr>
        <w:t xml:space="preserve">. As he dried with a towel, she put before him a steaming bowl of </w:t>
      </w:r>
      <w:proofErr w:type="spellStart"/>
      <w:r w:rsidRPr="00B160C5">
        <w:rPr>
          <w:i/>
          <w:sz w:val="20"/>
          <w:lang w:val="en-GB"/>
        </w:rPr>
        <w:t>daal</w:t>
      </w:r>
      <w:proofErr w:type="spellEnd"/>
      <w:r w:rsidRPr="00B160C5">
        <w:rPr>
          <w:i/>
          <w:sz w:val="20"/>
          <w:lang w:val="en-GB"/>
        </w:rPr>
        <w:t xml:space="preserve"> </w:t>
      </w:r>
      <w:r w:rsidRPr="002448BC">
        <w:rPr>
          <w:sz w:val="20"/>
          <w:lang w:val="en-GB"/>
        </w:rPr>
        <w:t>and a plate of fluffy white rice</w:t>
      </w:r>
      <w:r w:rsidR="008E585B">
        <w:rPr>
          <w:sz w:val="20"/>
          <w:lang w:val="en-GB"/>
        </w:rPr>
        <w:t>.</w:t>
      </w:r>
      <w:r>
        <w:rPr>
          <w:rStyle w:val="Odkaznapoznmkupodiarou"/>
          <w:sz w:val="20"/>
          <w:lang w:val="en-GB"/>
        </w:rPr>
        <w:footnoteReference w:id="47"/>
      </w:r>
    </w:p>
    <w:p w:rsidR="000A147C" w:rsidRDefault="000A147C" w:rsidP="000A147C">
      <w:pPr>
        <w:rPr>
          <w:szCs w:val="24"/>
          <w:lang w:val="en-GB"/>
        </w:rPr>
      </w:pPr>
    </w:p>
    <w:p w:rsidR="00867A52" w:rsidRPr="00366011" w:rsidRDefault="00867A52" w:rsidP="005D568D">
      <w:pPr>
        <w:ind w:firstLine="567"/>
        <w:rPr>
          <w:szCs w:val="24"/>
          <w:lang w:val="en-GB"/>
        </w:rPr>
      </w:pPr>
      <w:r w:rsidRPr="00366011">
        <w:rPr>
          <w:szCs w:val="24"/>
          <w:lang w:val="en-GB"/>
        </w:rPr>
        <w:t xml:space="preserve">If we compare </w:t>
      </w:r>
      <w:r w:rsidRPr="00366011">
        <w:rPr>
          <w:i/>
          <w:szCs w:val="24"/>
          <w:lang w:val="en-GB"/>
        </w:rPr>
        <w:t xml:space="preserve">A Thousand </w:t>
      </w:r>
      <w:r>
        <w:rPr>
          <w:i/>
          <w:szCs w:val="24"/>
          <w:lang w:val="en-GB"/>
        </w:rPr>
        <w:t>S</w:t>
      </w:r>
      <w:r w:rsidRPr="00366011">
        <w:rPr>
          <w:i/>
          <w:szCs w:val="24"/>
          <w:lang w:val="en-GB"/>
        </w:rPr>
        <w:t xml:space="preserve">plendid </w:t>
      </w:r>
      <w:r>
        <w:rPr>
          <w:i/>
          <w:szCs w:val="24"/>
          <w:lang w:val="en-GB"/>
        </w:rPr>
        <w:t>S</w:t>
      </w:r>
      <w:r w:rsidRPr="00366011">
        <w:rPr>
          <w:i/>
          <w:szCs w:val="24"/>
          <w:lang w:val="en-GB"/>
        </w:rPr>
        <w:t xml:space="preserve">uns </w:t>
      </w:r>
      <w:r w:rsidRPr="00366011">
        <w:rPr>
          <w:szCs w:val="24"/>
          <w:lang w:val="en-GB"/>
        </w:rPr>
        <w:t xml:space="preserve">with </w:t>
      </w:r>
      <w:r w:rsidRPr="00366011">
        <w:rPr>
          <w:i/>
          <w:szCs w:val="24"/>
          <w:lang w:val="en-GB"/>
        </w:rPr>
        <w:t xml:space="preserve">Not </w:t>
      </w:r>
      <w:r w:rsidR="001F1DCB">
        <w:rPr>
          <w:i/>
          <w:szCs w:val="24"/>
          <w:lang w:val="en-GB"/>
        </w:rPr>
        <w:t>w</w:t>
      </w:r>
      <w:r w:rsidRPr="00366011">
        <w:rPr>
          <w:i/>
          <w:szCs w:val="24"/>
          <w:lang w:val="en-GB"/>
        </w:rPr>
        <w:t xml:space="preserve">ithout </w:t>
      </w:r>
      <w:r w:rsidR="001F1DCB">
        <w:rPr>
          <w:i/>
          <w:szCs w:val="24"/>
          <w:lang w:val="en-GB"/>
        </w:rPr>
        <w:t>m</w:t>
      </w:r>
      <w:r w:rsidRPr="00366011">
        <w:rPr>
          <w:i/>
          <w:szCs w:val="24"/>
          <w:lang w:val="en-GB"/>
        </w:rPr>
        <w:t xml:space="preserve">y </w:t>
      </w:r>
      <w:r>
        <w:rPr>
          <w:i/>
          <w:szCs w:val="24"/>
          <w:lang w:val="en-GB"/>
        </w:rPr>
        <w:t>D</w:t>
      </w:r>
      <w:r w:rsidRPr="00366011">
        <w:rPr>
          <w:i/>
          <w:szCs w:val="24"/>
          <w:lang w:val="en-GB"/>
        </w:rPr>
        <w:t>aughter</w:t>
      </w:r>
      <w:r w:rsidRPr="00366011">
        <w:rPr>
          <w:szCs w:val="24"/>
          <w:lang w:val="en-GB"/>
        </w:rPr>
        <w:t xml:space="preserve">, we can observe </w:t>
      </w:r>
      <w:r>
        <w:rPr>
          <w:szCs w:val="24"/>
          <w:lang w:val="en-GB"/>
        </w:rPr>
        <w:t xml:space="preserve">the </w:t>
      </w:r>
      <w:r w:rsidRPr="00366011">
        <w:rPr>
          <w:szCs w:val="24"/>
          <w:lang w:val="en-GB"/>
        </w:rPr>
        <w:t>author</w:t>
      </w:r>
      <w:r>
        <w:rPr>
          <w:szCs w:val="24"/>
          <w:lang w:val="en-GB"/>
        </w:rPr>
        <w:t>’</w:t>
      </w:r>
      <w:r w:rsidRPr="00366011">
        <w:rPr>
          <w:szCs w:val="24"/>
          <w:lang w:val="en-GB"/>
        </w:rPr>
        <w:t xml:space="preserve">s different approach of writing. </w:t>
      </w:r>
      <w:proofErr w:type="spellStart"/>
      <w:r w:rsidRPr="00366011">
        <w:rPr>
          <w:szCs w:val="24"/>
          <w:lang w:val="en-GB"/>
        </w:rPr>
        <w:t>Mahmoody’s</w:t>
      </w:r>
      <w:proofErr w:type="spellEnd"/>
      <w:r w:rsidRPr="00366011">
        <w:rPr>
          <w:szCs w:val="24"/>
          <w:lang w:val="en-GB"/>
        </w:rPr>
        <w:t xml:space="preserve"> style is rather</w:t>
      </w:r>
      <w:r>
        <w:rPr>
          <w:szCs w:val="24"/>
          <w:lang w:val="en-GB"/>
        </w:rPr>
        <w:t xml:space="preserve"> explanatory and helpful for a reader</w:t>
      </w:r>
      <w:r w:rsidRPr="00366011">
        <w:rPr>
          <w:szCs w:val="24"/>
          <w:lang w:val="en-GB"/>
        </w:rPr>
        <w:t xml:space="preserve">. She precisely specified Iranian cuisine that is also famous for usage of saffron and </w:t>
      </w:r>
      <w:proofErr w:type="spellStart"/>
      <w:r w:rsidRPr="00366011">
        <w:rPr>
          <w:i/>
          <w:szCs w:val="24"/>
          <w:lang w:val="en-GB"/>
        </w:rPr>
        <w:t>sabzi</w:t>
      </w:r>
      <w:proofErr w:type="spellEnd"/>
      <w:r w:rsidRPr="00366011">
        <w:rPr>
          <w:szCs w:val="24"/>
          <w:lang w:val="en-GB"/>
        </w:rPr>
        <w:t xml:space="preserve">. </w:t>
      </w:r>
      <w:proofErr w:type="spellStart"/>
      <w:r>
        <w:rPr>
          <w:szCs w:val="24"/>
          <w:lang w:val="en-GB"/>
        </w:rPr>
        <w:t>Mahmoody</w:t>
      </w:r>
      <w:proofErr w:type="spellEnd"/>
      <w:r w:rsidRPr="00366011">
        <w:rPr>
          <w:szCs w:val="24"/>
          <w:lang w:val="en-GB"/>
        </w:rPr>
        <w:t xml:space="preserve"> portrayed Iranian society with detailed descriptions of various cultural or religious customs, women conditions in the Muslim society and provided insight into Iranian gastronomy and food serving as follows</w:t>
      </w:r>
      <w:r>
        <w:rPr>
          <w:szCs w:val="24"/>
          <w:lang w:val="en-GB"/>
        </w:rPr>
        <w:t>:</w:t>
      </w:r>
    </w:p>
    <w:p w:rsidR="00867A52" w:rsidRPr="00366011" w:rsidRDefault="00867A52" w:rsidP="00867A52">
      <w:pPr>
        <w:rPr>
          <w:szCs w:val="24"/>
        </w:rPr>
      </w:pPr>
    </w:p>
    <w:p w:rsidR="00867A52" w:rsidRPr="004A1FAC" w:rsidRDefault="00867A52" w:rsidP="007E278B">
      <w:pPr>
        <w:spacing w:line="240" w:lineRule="auto"/>
        <w:rPr>
          <w:sz w:val="20"/>
          <w:lang w:val="en-GB"/>
        </w:rPr>
      </w:pPr>
      <w:r w:rsidRPr="004A1FAC">
        <w:rPr>
          <w:sz w:val="20"/>
          <w:lang w:val="en-GB"/>
        </w:rPr>
        <w:t xml:space="preserve">Women carried in food and placed it on the </w:t>
      </w:r>
      <w:proofErr w:type="spellStart"/>
      <w:r w:rsidRPr="004A1FAC">
        <w:rPr>
          <w:i/>
          <w:sz w:val="20"/>
          <w:lang w:val="en-GB"/>
        </w:rPr>
        <w:t>sofrays</w:t>
      </w:r>
      <w:proofErr w:type="spellEnd"/>
      <w:r w:rsidRPr="004A1FAC">
        <w:rPr>
          <w:sz w:val="20"/>
          <w:lang w:val="en-GB"/>
        </w:rPr>
        <w:t xml:space="preserve"> spread over the carpet. There was plate after plate of salads garnished with radishes cut into lovely roses and carrots fanned out to resemble pine trees. There were wide bowls filled with yogurt, platters of thin, flattened bread, stabs of acrid cheese, and trays piled high with fresh fruit were spaced around the floor. </w:t>
      </w:r>
      <w:proofErr w:type="spellStart"/>
      <w:r w:rsidRPr="004A1FAC">
        <w:rPr>
          <w:i/>
          <w:sz w:val="20"/>
          <w:lang w:val="en-GB"/>
        </w:rPr>
        <w:t>Sabzi</w:t>
      </w:r>
      <w:proofErr w:type="spellEnd"/>
      <w:r w:rsidRPr="004A1FAC">
        <w:rPr>
          <w:i/>
          <w:sz w:val="20"/>
          <w:lang w:val="en-GB"/>
        </w:rPr>
        <w:t xml:space="preserve"> </w:t>
      </w:r>
      <w:r w:rsidRPr="004A1FAC">
        <w:rPr>
          <w:sz w:val="20"/>
          <w:lang w:val="en-GB"/>
        </w:rPr>
        <w:t xml:space="preserve">(trays of fresh basil, mint, and the greens of leeks) </w:t>
      </w:r>
      <w:proofErr w:type="gramStart"/>
      <w:r w:rsidRPr="004A1FAC">
        <w:rPr>
          <w:sz w:val="20"/>
          <w:lang w:val="en-GB"/>
        </w:rPr>
        <w:t>was added</w:t>
      </w:r>
      <w:proofErr w:type="gramEnd"/>
      <w:r w:rsidRPr="004A1FAC">
        <w:rPr>
          <w:sz w:val="20"/>
          <w:lang w:val="en-GB"/>
        </w:rPr>
        <w:t xml:space="preserve"> to complete a brilliant panorama of </w:t>
      </w:r>
      <w:proofErr w:type="spellStart"/>
      <w:r w:rsidRPr="004A1FAC">
        <w:rPr>
          <w:sz w:val="20"/>
          <w:lang w:val="en-GB"/>
        </w:rPr>
        <w:t>color</w:t>
      </w:r>
      <w:proofErr w:type="spellEnd"/>
      <w:r w:rsidR="0041078B">
        <w:rPr>
          <w:sz w:val="20"/>
          <w:lang w:val="en-GB"/>
        </w:rPr>
        <w:t>.</w:t>
      </w:r>
      <w:r w:rsidRPr="004A1FAC">
        <w:rPr>
          <w:rStyle w:val="Odkaznapoznmkupodiarou"/>
          <w:sz w:val="20"/>
          <w:lang w:val="en-GB"/>
        </w:rPr>
        <w:footnoteReference w:id="48"/>
      </w:r>
    </w:p>
    <w:p w:rsidR="00867A52" w:rsidRDefault="00867A52" w:rsidP="00867A52">
      <w:pPr>
        <w:rPr>
          <w:szCs w:val="24"/>
          <w:lang w:val="en-GB"/>
        </w:rPr>
      </w:pPr>
    </w:p>
    <w:p w:rsidR="00867A52" w:rsidRPr="00BB18BA" w:rsidRDefault="00867A52" w:rsidP="007E278B">
      <w:pPr>
        <w:spacing w:line="240" w:lineRule="auto"/>
        <w:rPr>
          <w:sz w:val="20"/>
          <w:lang w:val="en-GB"/>
        </w:rPr>
      </w:pPr>
      <w:r w:rsidRPr="00BB18BA">
        <w:rPr>
          <w:sz w:val="20"/>
          <w:lang w:val="en-GB"/>
        </w:rPr>
        <w:t xml:space="preserve">Two huge pots of rice – one filled with regular white rice and one of “green” rice, cooked with </w:t>
      </w:r>
      <w:proofErr w:type="spellStart"/>
      <w:r w:rsidRPr="00BB18BA">
        <w:rPr>
          <w:i/>
          <w:sz w:val="20"/>
          <w:lang w:val="en-GB"/>
        </w:rPr>
        <w:t>sabzi</w:t>
      </w:r>
      <w:proofErr w:type="spellEnd"/>
      <w:r w:rsidRPr="00BB18BA">
        <w:rPr>
          <w:sz w:val="20"/>
          <w:lang w:val="en-GB"/>
        </w:rPr>
        <w:t xml:space="preserve"> and large beans resembling </w:t>
      </w:r>
      <w:proofErr w:type="spellStart"/>
      <w:r w:rsidRPr="00BB18BA">
        <w:rPr>
          <w:sz w:val="20"/>
          <w:lang w:val="en-GB"/>
        </w:rPr>
        <w:t>limas</w:t>
      </w:r>
      <w:proofErr w:type="spellEnd"/>
      <w:r w:rsidRPr="00BB18BA">
        <w:rPr>
          <w:sz w:val="20"/>
          <w:lang w:val="en-GB"/>
        </w:rPr>
        <w:t xml:space="preserve"> – were prepared in the Iranian style that Moody had taught me long ago, first boiled, then glazed with oil and steamed so that a brown crust form on the bottom. This staple of the Iranian diet is then topped with a wide variety of sauces, called </w:t>
      </w:r>
      <w:proofErr w:type="spellStart"/>
      <w:r w:rsidRPr="00BB18BA">
        <w:rPr>
          <w:i/>
          <w:sz w:val="20"/>
          <w:lang w:val="en-GB"/>
        </w:rPr>
        <w:t>khoreshe</w:t>
      </w:r>
      <w:proofErr w:type="spellEnd"/>
      <w:r w:rsidRPr="00BB18BA">
        <w:rPr>
          <w:sz w:val="20"/>
          <w:lang w:val="en-GB"/>
        </w:rPr>
        <w:t xml:space="preserve">, prepared from vegetables and spices and </w:t>
      </w:r>
      <w:proofErr w:type="gramStart"/>
      <w:r w:rsidRPr="00BB18BA">
        <w:rPr>
          <w:sz w:val="20"/>
          <w:lang w:val="en-GB"/>
        </w:rPr>
        <w:t>often small</w:t>
      </w:r>
      <w:proofErr w:type="gramEnd"/>
      <w:r w:rsidRPr="00BB18BA">
        <w:rPr>
          <w:sz w:val="20"/>
          <w:lang w:val="en-GB"/>
        </w:rPr>
        <w:t xml:space="preserve"> bits of meat</w:t>
      </w:r>
      <w:r w:rsidR="0041078B">
        <w:rPr>
          <w:sz w:val="20"/>
          <w:lang w:val="en-GB"/>
        </w:rPr>
        <w:t>.</w:t>
      </w:r>
      <w:r>
        <w:rPr>
          <w:rStyle w:val="Odkaznapoznmkupodiarou"/>
          <w:sz w:val="20"/>
          <w:lang w:val="en-GB"/>
        </w:rPr>
        <w:footnoteReference w:id="49"/>
      </w:r>
    </w:p>
    <w:p w:rsidR="00867A52" w:rsidRPr="00366011" w:rsidRDefault="00867A52" w:rsidP="000A147C">
      <w:pPr>
        <w:rPr>
          <w:szCs w:val="24"/>
          <w:lang w:val="en-GB"/>
        </w:rPr>
      </w:pPr>
    </w:p>
    <w:p w:rsidR="000A147C" w:rsidRPr="00366011" w:rsidRDefault="000A147C" w:rsidP="005D568D">
      <w:pPr>
        <w:ind w:firstLine="567"/>
        <w:rPr>
          <w:szCs w:val="24"/>
          <w:lang w:val="en-GB"/>
        </w:rPr>
      </w:pPr>
      <w:r w:rsidRPr="00366011">
        <w:rPr>
          <w:szCs w:val="24"/>
          <w:lang w:val="en-GB"/>
        </w:rPr>
        <w:lastRenderedPageBreak/>
        <w:t>Iranian cuisine is also known as Persian cuisine and includes exotic spices, flavours but also cooking methods, food serving and traditions of this country. As Iranian culture with its national cuisine is gaining popularity in multicultural society</w:t>
      </w:r>
      <w:r>
        <w:rPr>
          <w:szCs w:val="24"/>
          <w:lang w:val="en-GB"/>
        </w:rPr>
        <w:t>,</w:t>
      </w:r>
      <w:r w:rsidRPr="00366011">
        <w:rPr>
          <w:szCs w:val="24"/>
          <w:lang w:val="en-GB"/>
        </w:rPr>
        <w:t xml:space="preserve"> it is necessary to understand not only history, traditions but also eating customs of Iranian people. Typical Iranian dishes are combinations of rice, vegetables with meat, mostly lamb, mutton, chicken or fish. </w:t>
      </w:r>
      <w:r w:rsidR="00EC7776">
        <w:rPr>
          <w:szCs w:val="24"/>
          <w:lang w:val="en-GB"/>
        </w:rPr>
        <w:t>“</w:t>
      </w:r>
      <w:r w:rsidRPr="00366011">
        <w:rPr>
          <w:szCs w:val="24"/>
          <w:lang w:val="en-GB"/>
        </w:rPr>
        <w:t>It is a country where oil is a sign of wealth, even cooking one</w:t>
      </w:r>
      <w:r w:rsidR="00EC7776">
        <w:rPr>
          <w:szCs w:val="24"/>
          <w:lang w:val="en-GB"/>
        </w:rPr>
        <w:t>.”</w:t>
      </w:r>
      <w:r w:rsidRPr="00366011">
        <w:rPr>
          <w:szCs w:val="24"/>
          <w:vertAlign w:val="superscript"/>
        </w:rPr>
        <w:footnoteReference w:id="50"/>
      </w:r>
      <w:r w:rsidRPr="00366011">
        <w:rPr>
          <w:szCs w:val="24"/>
          <w:lang w:val="en-GB"/>
        </w:rPr>
        <w:t xml:space="preserve">  </w:t>
      </w:r>
    </w:p>
    <w:p w:rsidR="000A147C" w:rsidRPr="000A147C" w:rsidRDefault="00EC7776" w:rsidP="005D568D">
      <w:pPr>
        <w:ind w:firstLine="567"/>
        <w:rPr>
          <w:b/>
          <w:szCs w:val="24"/>
          <w:lang w:val="en-GB"/>
        </w:rPr>
      </w:pPr>
      <w:r>
        <w:rPr>
          <w:szCs w:val="24"/>
          <w:lang w:val="en-GB"/>
        </w:rPr>
        <w:t>Bread is an i</w:t>
      </w:r>
      <w:r w:rsidR="000A147C" w:rsidRPr="003E7254">
        <w:rPr>
          <w:szCs w:val="24"/>
          <w:lang w:val="en-GB"/>
        </w:rPr>
        <w:t>nseparable part of Iranian cuisine.  During the peace, baking bread in Iran is the masculine task, however</w:t>
      </w:r>
      <w:r w:rsidR="000A147C">
        <w:rPr>
          <w:szCs w:val="24"/>
          <w:lang w:val="en-GB"/>
        </w:rPr>
        <w:t>,</w:t>
      </w:r>
      <w:r w:rsidR="000A147C" w:rsidRPr="003E7254">
        <w:rPr>
          <w:szCs w:val="24"/>
          <w:lang w:val="en-GB"/>
        </w:rPr>
        <w:t xml:space="preserve"> during the war: “the men to fight; the women to cook and also to take over the masculine task of baking bread”</w:t>
      </w:r>
      <w:r w:rsidR="000A147C" w:rsidRPr="003E7254">
        <w:rPr>
          <w:rStyle w:val="Odkaznapoznmkupodiarou"/>
          <w:szCs w:val="24"/>
          <w:lang w:val="en-GB"/>
        </w:rPr>
        <w:footnoteReference w:id="51"/>
      </w:r>
      <w:r w:rsidR="000A147C" w:rsidRPr="003E7254">
        <w:rPr>
          <w:szCs w:val="24"/>
          <w:lang w:val="en-GB"/>
        </w:rPr>
        <w:t xml:space="preserve">. Except </w:t>
      </w:r>
      <w:proofErr w:type="spellStart"/>
      <w:r w:rsidR="000A147C" w:rsidRPr="003E7254">
        <w:rPr>
          <w:i/>
          <w:szCs w:val="24"/>
          <w:lang w:val="en-GB"/>
        </w:rPr>
        <w:t>lavash</w:t>
      </w:r>
      <w:proofErr w:type="spellEnd"/>
      <w:r w:rsidR="000A147C" w:rsidRPr="003E7254">
        <w:rPr>
          <w:szCs w:val="24"/>
          <w:lang w:val="en-GB"/>
        </w:rPr>
        <w:t>, in Iran they also have “</w:t>
      </w:r>
      <w:proofErr w:type="spellStart"/>
      <w:r w:rsidR="000A147C" w:rsidRPr="003E7254">
        <w:rPr>
          <w:i/>
          <w:szCs w:val="24"/>
          <w:lang w:val="en-GB"/>
        </w:rPr>
        <w:t>barbari</w:t>
      </w:r>
      <w:proofErr w:type="spellEnd"/>
      <w:r w:rsidR="000A147C" w:rsidRPr="003E7254">
        <w:rPr>
          <w:szCs w:val="24"/>
          <w:lang w:val="en-GB"/>
        </w:rPr>
        <w:t xml:space="preserve">, a leavened bread baked in oval-shaped slabs about two feet long. When eaten fresh and hot it is delicious, far more palatable than the more common </w:t>
      </w:r>
      <w:proofErr w:type="spellStart"/>
      <w:r w:rsidR="000A147C" w:rsidRPr="003E7254">
        <w:rPr>
          <w:i/>
          <w:szCs w:val="24"/>
          <w:lang w:val="en-GB"/>
        </w:rPr>
        <w:t>lavash</w:t>
      </w:r>
      <w:proofErr w:type="spellEnd"/>
      <w:r w:rsidR="000A147C" w:rsidRPr="003E7254">
        <w:rPr>
          <w:szCs w:val="24"/>
          <w:lang w:val="en-GB"/>
        </w:rPr>
        <w:t>”</w:t>
      </w:r>
      <w:r w:rsidR="000A147C" w:rsidRPr="003E7254">
        <w:rPr>
          <w:rStyle w:val="Odkaznapoznmkupodiarou"/>
          <w:szCs w:val="24"/>
          <w:lang w:val="en-GB"/>
        </w:rPr>
        <w:footnoteReference w:id="52"/>
      </w:r>
      <w:r w:rsidR="000A147C" w:rsidRPr="003E7254">
        <w:rPr>
          <w:szCs w:val="24"/>
          <w:lang w:val="en-GB"/>
        </w:rPr>
        <w:t xml:space="preserve">. </w:t>
      </w:r>
    </w:p>
    <w:p w:rsidR="002E2013" w:rsidRDefault="00166AC7" w:rsidP="007E278B">
      <w:pPr>
        <w:tabs>
          <w:tab w:val="left" w:pos="709"/>
        </w:tabs>
        <w:rPr>
          <w:szCs w:val="24"/>
        </w:rPr>
      </w:pPr>
      <w:r>
        <w:rPr>
          <w:szCs w:val="24"/>
        </w:rPr>
        <w:tab/>
      </w:r>
      <w:r w:rsidR="002E2013">
        <w:rPr>
          <w:rStyle w:val="tlid-translation"/>
          <w:lang w:val="en"/>
        </w:rPr>
        <w:t>One of the biggest differences between East and West is the wa</w:t>
      </w:r>
      <w:r w:rsidR="002A5911">
        <w:rPr>
          <w:rStyle w:val="tlid-translation"/>
          <w:lang w:val="en"/>
        </w:rPr>
        <w:t xml:space="preserve">y of eating. While sitting in </w:t>
      </w:r>
      <w:r w:rsidR="002E2013">
        <w:rPr>
          <w:rStyle w:val="tlid-translation"/>
          <w:lang w:val="en"/>
        </w:rPr>
        <w:t xml:space="preserve">Western countries at the table and using cutlery, in Orient it is common to sit cross-legged on the ground and eat with hands. Tea is the most popular drink. In Iran, it is poured into </w:t>
      </w:r>
      <w:proofErr w:type="spellStart"/>
      <w:r w:rsidR="002E2013" w:rsidRPr="00F07FC7">
        <w:rPr>
          <w:rStyle w:val="tlid-translation"/>
          <w:i/>
          <w:lang w:val="en"/>
        </w:rPr>
        <w:t>estacons</w:t>
      </w:r>
      <w:proofErr w:type="spellEnd"/>
      <w:r w:rsidR="002E2013">
        <w:rPr>
          <w:rStyle w:val="tlid-translation"/>
          <w:lang w:val="en"/>
        </w:rPr>
        <w:t>, tiny glasses. Tea is prepared and drunk in Iran according to the aesthetic ritual that can be observed several times a day. “The color of the tea and its subtle aroma are an indications of the brewer’s skills.”</w:t>
      </w:r>
      <w:r w:rsidR="002E2013">
        <w:rPr>
          <w:rStyle w:val="Odkaznapoznmkupodiarou"/>
          <w:lang w:val="en"/>
        </w:rPr>
        <w:footnoteReference w:id="53"/>
      </w:r>
      <w:r w:rsidR="002E2013">
        <w:rPr>
          <w:rStyle w:val="tlid-translation"/>
          <w:lang w:val="en"/>
        </w:rPr>
        <w:t xml:space="preserve"> Oriental countries are distinguished by their hospitality</w:t>
      </w:r>
      <w:r w:rsidR="00F07FC7">
        <w:rPr>
          <w:rStyle w:val="tlid-translation"/>
          <w:lang w:val="en"/>
        </w:rPr>
        <w:t>, which is completely different from Western</w:t>
      </w:r>
      <w:r w:rsidR="002E2013">
        <w:rPr>
          <w:rStyle w:val="tlid-translation"/>
          <w:lang w:val="en"/>
        </w:rPr>
        <w:t xml:space="preserve">. </w:t>
      </w:r>
      <w:proofErr w:type="gramStart"/>
      <w:r w:rsidR="002E2013">
        <w:rPr>
          <w:rStyle w:val="tlid-translation"/>
          <w:lang w:val="en"/>
        </w:rPr>
        <w:t>Even in more modest conditions,</w:t>
      </w:r>
      <w:proofErr w:type="gramEnd"/>
      <w:r w:rsidR="002E2013">
        <w:rPr>
          <w:rStyle w:val="tlid-translation"/>
          <w:lang w:val="en"/>
        </w:rPr>
        <w:t xml:space="preserve"> they will honor guests by preparing the best food they have.</w:t>
      </w:r>
    </w:p>
    <w:p w:rsidR="002E2013" w:rsidRDefault="002E2013" w:rsidP="00DC231E">
      <w:pPr>
        <w:rPr>
          <w:szCs w:val="24"/>
        </w:rPr>
      </w:pPr>
    </w:p>
    <w:p w:rsidR="00166AC7" w:rsidRPr="000A147C" w:rsidRDefault="000A147C" w:rsidP="00DC231E">
      <w:pPr>
        <w:rPr>
          <w:b/>
          <w:lang w:val="en-GB"/>
        </w:rPr>
      </w:pPr>
      <w:r w:rsidRPr="000A147C">
        <w:rPr>
          <w:b/>
          <w:lang w:val="en-GB"/>
        </w:rPr>
        <w:t xml:space="preserve">Unique </w:t>
      </w:r>
      <w:r>
        <w:rPr>
          <w:b/>
          <w:lang w:val="en-GB"/>
        </w:rPr>
        <w:t>C</w:t>
      </w:r>
      <w:r w:rsidRPr="000A147C">
        <w:rPr>
          <w:b/>
          <w:lang w:val="en-GB"/>
        </w:rPr>
        <w:t xml:space="preserve">ultural </w:t>
      </w:r>
      <w:r w:rsidR="00DC73C5">
        <w:rPr>
          <w:b/>
          <w:lang w:val="en-GB"/>
        </w:rPr>
        <w:t xml:space="preserve">Traits </w:t>
      </w:r>
    </w:p>
    <w:p w:rsidR="00A948F6" w:rsidRPr="009C5B0A" w:rsidRDefault="00166AC7" w:rsidP="00DC231E">
      <w:pPr>
        <w:rPr>
          <w:rStyle w:val="tlid-translation"/>
        </w:rPr>
      </w:pPr>
      <w:r>
        <w:tab/>
      </w:r>
      <w:r w:rsidR="00A948F6">
        <w:rPr>
          <w:rStyle w:val="tlid-translation"/>
          <w:lang w:val="en"/>
        </w:rPr>
        <w:t xml:space="preserve">The diversity of cultures is also </w:t>
      </w:r>
      <w:r w:rsidR="00A948F6" w:rsidRPr="009E0A2D">
        <w:rPr>
          <w:rStyle w:val="tlid-translation"/>
          <w:lang w:val="en"/>
        </w:rPr>
        <w:t xml:space="preserve">reflected in the customs that are typical for only one particular culture. Such a custom in Iran is </w:t>
      </w:r>
      <w:proofErr w:type="spellStart"/>
      <w:r w:rsidR="009E0A2D" w:rsidRPr="009E0A2D">
        <w:rPr>
          <w:rStyle w:val="tlid-translation"/>
          <w:i/>
          <w:lang w:val="en"/>
        </w:rPr>
        <w:t>taraf</w:t>
      </w:r>
      <w:proofErr w:type="spellEnd"/>
      <w:r w:rsidR="00A948F6" w:rsidRPr="009E0A2D">
        <w:rPr>
          <w:rStyle w:val="Odkaznapoznmkupodiarou"/>
          <w:lang w:val="en"/>
        </w:rPr>
        <w:footnoteReference w:id="54"/>
      </w:r>
      <w:r w:rsidR="00A948F6" w:rsidRPr="009E0A2D">
        <w:rPr>
          <w:rStyle w:val="tlid-translation"/>
          <w:lang w:val="en"/>
        </w:rPr>
        <w:t>, a social</w:t>
      </w:r>
      <w:r w:rsidR="00A948F6">
        <w:rPr>
          <w:rStyle w:val="tlid-translation"/>
          <w:lang w:val="en"/>
        </w:rPr>
        <w:t xml:space="preserve"> convention how to politely but vaguely invite someone. </w:t>
      </w:r>
      <w:r w:rsidR="009C5B0A" w:rsidRPr="009C5B0A">
        <w:rPr>
          <w:rStyle w:val="tlid-translation"/>
          <w:lang w:val="en"/>
        </w:rPr>
        <w:t>The concept of honor and shame is important in Afghan society. The man, the head of the family, is responsible for protecting the honor of the whole family</w:t>
      </w:r>
      <w:r w:rsidR="009C5B0A">
        <w:rPr>
          <w:rStyle w:val="tlid-translation"/>
          <w:lang w:val="en"/>
        </w:rPr>
        <w:t xml:space="preserve">. </w:t>
      </w:r>
    </w:p>
    <w:p w:rsidR="00B458B2" w:rsidRDefault="00F07FC7" w:rsidP="00DC231E">
      <w:pPr>
        <w:rPr>
          <w:rStyle w:val="tlid-translation"/>
          <w:lang w:val="en"/>
        </w:rPr>
      </w:pPr>
      <w:r>
        <w:rPr>
          <w:rStyle w:val="tlid-translation"/>
          <w:lang w:val="en"/>
        </w:rPr>
        <w:tab/>
      </w:r>
      <w:r w:rsidR="009C5B0A">
        <w:rPr>
          <w:rStyle w:val="tlid-translation"/>
          <w:lang w:val="en"/>
        </w:rPr>
        <w:t xml:space="preserve">In the novel </w:t>
      </w:r>
      <w:r w:rsidR="009C5B0A" w:rsidRPr="009C5B0A">
        <w:rPr>
          <w:rStyle w:val="tlid-translation"/>
          <w:i/>
          <w:lang w:val="en"/>
        </w:rPr>
        <w:t>A Thousand Shining Suns</w:t>
      </w:r>
      <w:r w:rsidR="009C5B0A">
        <w:rPr>
          <w:rStyle w:val="tlid-translation"/>
          <w:lang w:val="en"/>
        </w:rPr>
        <w:t xml:space="preserve"> we can learn about adherence to </w:t>
      </w:r>
      <w:r w:rsidR="009C5B0A" w:rsidRPr="009C5B0A">
        <w:rPr>
          <w:rStyle w:val="tlid-translation"/>
          <w:i/>
          <w:lang w:val="en"/>
        </w:rPr>
        <w:t>purdah</w:t>
      </w:r>
      <w:r w:rsidR="009C5B0A">
        <w:rPr>
          <w:rStyle w:val="tlid-translation"/>
          <w:lang w:val="en"/>
        </w:rPr>
        <w:t xml:space="preserve"> in Afghan society. </w:t>
      </w:r>
      <w:r w:rsidR="009C5B0A" w:rsidRPr="009C5B0A">
        <w:rPr>
          <w:rStyle w:val="tlid-translation"/>
          <w:i/>
          <w:lang w:val="en"/>
        </w:rPr>
        <w:t>Purdah</w:t>
      </w:r>
      <w:r w:rsidR="009C5B0A">
        <w:rPr>
          <w:rStyle w:val="tlid-translation"/>
          <w:lang w:val="en"/>
        </w:rPr>
        <w:t xml:space="preserve"> is a religious and social isolation of women that protects oriental women from the views of men other than family members. </w:t>
      </w:r>
      <w:r w:rsidR="009C5B0A" w:rsidRPr="009C5B0A">
        <w:rPr>
          <w:rStyle w:val="tlid-translation"/>
          <w:i/>
          <w:lang w:val="en"/>
        </w:rPr>
        <w:t>Purdah</w:t>
      </w:r>
      <w:r w:rsidR="009C5B0A">
        <w:rPr>
          <w:rStyle w:val="tlid-translation"/>
          <w:lang w:val="en"/>
        </w:rPr>
        <w:t xml:space="preserve"> has two forms, namely the physical segregation of women (e.g. separating a part of the house only for women to avoid encountering </w:t>
      </w:r>
      <w:r w:rsidR="009C5B0A">
        <w:rPr>
          <w:rStyle w:val="tlid-translation"/>
          <w:lang w:val="en"/>
        </w:rPr>
        <w:lastRenderedPageBreak/>
        <w:t>strange men</w:t>
      </w:r>
      <w:r w:rsidR="009C5B0A">
        <w:rPr>
          <w:rStyle w:val="Odkaznapoznmkupodiarou"/>
          <w:lang w:val="en"/>
        </w:rPr>
        <w:footnoteReference w:id="55"/>
      </w:r>
      <w:r w:rsidR="009C5B0A">
        <w:rPr>
          <w:rStyle w:val="tlid-translation"/>
          <w:lang w:val="en"/>
        </w:rPr>
        <w:t xml:space="preserve">) and requiring women to cover themselves up. </w:t>
      </w:r>
      <w:r w:rsidR="009C5B0A" w:rsidRPr="009C5B0A">
        <w:rPr>
          <w:rStyle w:val="tlid-translation"/>
          <w:i/>
          <w:lang w:val="en"/>
        </w:rPr>
        <w:t xml:space="preserve">Purdah </w:t>
      </w:r>
      <w:proofErr w:type="gramStart"/>
      <w:r w:rsidR="009C5B0A">
        <w:rPr>
          <w:rStyle w:val="tlid-translation"/>
          <w:lang w:val="en"/>
        </w:rPr>
        <w:t>can also be interpreted</w:t>
      </w:r>
      <w:proofErr w:type="gramEnd"/>
      <w:r w:rsidR="009C5B0A">
        <w:rPr>
          <w:rStyle w:val="tlid-translation"/>
          <w:lang w:val="en"/>
        </w:rPr>
        <w:t xml:space="preserve"> as a “veil”</w:t>
      </w:r>
      <w:r w:rsidR="009C5B0A">
        <w:rPr>
          <w:rStyle w:val="Odkaznapoznmkupodiarou"/>
          <w:lang w:val="en"/>
        </w:rPr>
        <w:footnoteReference w:id="56"/>
      </w:r>
      <w:r w:rsidR="001F1DCB">
        <w:rPr>
          <w:rStyle w:val="tlid-translation"/>
          <w:lang w:val="en"/>
        </w:rPr>
        <w:t xml:space="preserve"> for o</w:t>
      </w:r>
      <w:r w:rsidR="009C5B0A">
        <w:rPr>
          <w:rStyle w:val="tlid-translation"/>
          <w:lang w:val="en"/>
        </w:rPr>
        <w:t>riental women.</w:t>
      </w:r>
      <w:r w:rsidR="00B458B2">
        <w:rPr>
          <w:rStyle w:val="tlid-translation"/>
          <w:lang w:val="en"/>
        </w:rPr>
        <w:t xml:space="preserve"> Mariam did not mind following </w:t>
      </w:r>
      <w:r w:rsidR="00B458B2" w:rsidRPr="00B458B2">
        <w:rPr>
          <w:rStyle w:val="tlid-translation"/>
          <w:i/>
          <w:lang w:val="en"/>
        </w:rPr>
        <w:t>purdah</w:t>
      </w:r>
      <w:r w:rsidR="00B458B2">
        <w:rPr>
          <w:rStyle w:val="tlid-translation"/>
          <w:lang w:val="en"/>
        </w:rPr>
        <w:t>. She was rather flattered, considered it a manifestation of her husband’s care. She felt rare, important, and protected, which changed after she was unable to give her husband a child.</w:t>
      </w:r>
    </w:p>
    <w:p w:rsidR="00B458B2" w:rsidRDefault="00433246" w:rsidP="00DC231E">
      <w:pPr>
        <w:rPr>
          <w:rStyle w:val="tlid-translation"/>
          <w:lang w:val="en"/>
        </w:rPr>
      </w:pPr>
      <w:r>
        <w:rPr>
          <w:rStyle w:val="tlid-translation"/>
          <w:lang w:val="en"/>
        </w:rPr>
        <w:tab/>
      </w:r>
      <w:r w:rsidR="00B458B2">
        <w:rPr>
          <w:rStyle w:val="tlid-translation"/>
          <w:lang w:val="en"/>
        </w:rPr>
        <w:t xml:space="preserve">In addition to </w:t>
      </w:r>
      <w:r w:rsidR="00932F81">
        <w:rPr>
          <w:rStyle w:val="tlid-translation"/>
          <w:lang w:val="en"/>
        </w:rPr>
        <w:t xml:space="preserve">cultural customs awareness, </w:t>
      </w:r>
      <w:r w:rsidR="00B458B2">
        <w:rPr>
          <w:rStyle w:val="tlid-translation"/>
          <w:lang w:val="en"/>
        </w:rPr>
        <w:t>it is also important to know what to avoid</w:t>
      </w:r>
      <w:r w:rsidR="00932F81">
        <w:rPr>
          <w:rStyle w:val="tlid-translation"/>
          <w:lang w:val="en"/>
        </w:rPr>
        <w:t xml:space="preserve"> in each country</w:t>
      </w:r>
      <w:r w:rsidR="00B458B2">
        <w:rPr>
          <w:rStyle w:val="tlid-translation"/>
          <w:lang w:val="en"/>
        </w:rPr>
        <w:t>. Iranians are particularly sensitive if they are mistaken for Arabs. Pol</w:t>
      </w:r>
      <w:r w:rsidR="00932F81">
        <w:rPr>
          <w:rStyle w:val="tlid-translation"/>
          <w:lang w:val="en"/>
        </w:rPr>
        <w:t xml:space="preserve">itical topics </w:t>
      </w:r>
      <w:r w:rsidR="00B458B2">
        <w:rPr>
          <w:rStyle w:val="tlid-translation"/>
          <w:lang w:val="en"/>
        </w:rPr>
        <w:t>should be avoided in both countries. Demonstration of respect and modesty is an essential part of Muslim culture.</w:t>
      </w:r>
    </w:p>
    <w:p w:rsidR="009B28E5" w:rsidRDefault="009B28E5" w:rsidP="00DC231E">
      <w:pPr>
        <w:rPr>
          <w:szCs w:val="24"/>
        </w:rPr>
      </w:pPr>
    </w:p>
    <w:p w:rsidR="00F93A96" w:rsidRPr="00E51FCF" w:rsidRDefault="00D273E5" w:rsidP="00DC231E">
      <w:pPr>
        <w:rPr>
          <w:b/>
          <w:szCs w:val="24"/>
          <w:lang w:val="en-GB"/>
        </w:rPr>
      </w:pPr>
      <w:r w:rsidRPr="00E51FCF">
        <w:rPr>
          <w:b/>
          <w:szCs w:val="24"/>
          <w:lang w:val="en-GB"/>
        </w:rPr>
        <w:t>Conclusion</w:t>
      </w:r>
    </w:p>
    <w:p w:rsidR="00A05788" w:rsidRDefault="00166AC7" w:rsidP="00DC231E">
      <w:pPr>
        <w:rPr>
          <w:rStyle w:val="tlid-translation"/>
          <w:lang w:val="en"/>
        </w:rPr>
      </w:pPr>
      <w:r>
        <w:rPr>
          <w:szCs w:val="24"/>
        </w:rPr>
        <w:tab/>
      </w:r>
      <w:r w:rsidR="00646181">
        <w:rPr>
          <w:rStyle w:val="tlid-translation"/>
          <w:lang w:val="en"/>
        </w:rPr>
        <w:t>If we want to communicate with people from different cultures with as few misunderstandings as possible, we must understand the world and think like others, but not at the expense of hiding our own identity or overly eager to adapt</w:t>
      </w:r>
      <w:r w:rsidR="00E51FCF">
        <w:rPr>
          <w:rStyle w:val="tlid-translation"/>
          <w:lang w:val="en"/>
        </w:rPr>
        <w:t xml:space="preserve"> to others</w:t>
      </w:r>
      <w:r w:rsidR="00646181">
        <w:rPr>
          <w:rStyle w:val="tlid-translation"/>
          <w:lang w:val="en"/>
        </w:rPr>
        <w:t>. It is difficult to imagine harmonious coexistence</w:t>
      </w:r>
      <w:r w:rsidR="00E51FCF">
        <w:rPr>
          <w:rStyle w:val="tlid-translation"/>
          <w:lang w:val="en"/>
        </w:rPr>
        <w:t>,</w:t>
      </w:r>
      <w:r w:rsidR="00646181">
        <w:rPr>
          <w:rStyle w:val="tlid-translation"/>
          <w:lang w:val="en"/>
        </w:rPr>
        <w:t xml:space="preserve"> if we are unable to respond effectively to the cultural stimuli of local people and use them to meet </w:t>
      </w:r>
      <w:r w:rsidR="00E51FCF">
        <w:rPr>
          <w:rStyle w:val="tlid-translation"/>
          <w:lang w:val="en"/>
        </w:rPr>
        <w:t xml:space="preserve">our </w:t>
      </w:r>
      <w:r w:rsidR="00646181">
        <w:rPr>
          <w:rStyle w:val="tlid-translation"/>
          <w:lang w:val="en"/>
        </w:rPr>
        <w:t xml:space="preserve">expectations in a particular country or culture. With </w:t>
      </w:r>
      <w:r w:rsidR="00E51FCF">
        <w:rPr>
          <w:rStyle w:val="tlid-translation"/>
          <w:lang w:val="en"/>
        </w:rPr>
        <w:t xml:space="preserve">a </w:t>
      </w:r>
      <w:r w:rsidR="00646181">
        <w:rPr>
          <w:rStyle w:val="tlid-translation"/>
          <w:lang w:val="en"/>
        </w:rPr>
        <w:t xml:space="preserve">previous </w:t>
      </w:r>
      <w:r w:rsidR="00E51FCF">
        <w:rPr>
          <w:rStyle w:val="tlid-translation"/>
          <w:lang w:val="en"/>
        </w:rPr>
        <w:t>analysis,</w:t>
      </w:r>
      <w:r w:rsidR="00646181">
        <w:rPr>
          <w:rStyle w:val="tlid-translation"/>
          <w:lang w:val="en"/>
        </w:rPr>
        <w:t xml:space="preserve"> we have </w:t>
      </w:r>
      <w:r w:rsidR="001F1DCB">
        <w:rPr>
          <w:rStyle w:val="tlid-translation"/>
          <w:lang w:val="en"/>
        </w:rPr>
        <w:t>pointed out</w:t>
      </w:r>
      <w:r w:rsidR="00646181">
        <w:rPr>
          <w:rStyle w:val="tlid-translation"/>
          <w:lang w:val="en"/>
        </w:rPr>
        <w:t xml:space="preserve"> that literary works can also convey important information about intercultural differences. The more we know about other </w:t>
      </w:r>
      <w:r w:rsidR="00E51FCF">
        <w:rPr>
          <w:rStyle w:val="tlid-translation"/>
          <w:lang w:val="en"/>
        </w:rPr>
        <w:t>people’s</w:t>
      </w:r>
      <w:r w:rsidR="00646181">
        <w:rPr>
          <w:rStyle w:val="tlid-translation"/>
          <w:lang w:val="en"/>
        </w:rPr>
        <w:t xml:space="preserve"> everyday lives, the greater </w:t>
      </w:r>
      <w:r w:rsidR="00E51FCF">
        <w:rPr>
          <w:rStyle w:val="tlid-translation"/>
          <w:lang w:val="en"/>
        </w:rPr>
        <w:t xml:space="preserve">is </w:t>
      </w:r>
      <w:r w:rsidR="00646181">
        <w:rPr>
          <w:rStyle w:val="tlid-translation"/>
          <w:lang w:val="en"/>
        </w:rPr>
        <w:t>the hope that through mutual knowledge and understanding, old aversions will be forgotten and new ones will be blocked. It is not enough to understand, but it is also neces</w:t>
      </w:r>
      <w:r w:rsidR="00E51FCF">
        <w:rPr>
          <w:rStyle w:val="tlid-translation"/>
          <w:lang w:val="en"/>
        </w:rPr>
        <w:t>sary to be open and tolerant to the “otherness”.</w:t>
      </w:r>
      <w:r w:rsidR="00A05788">
        <w:rPr>
          <w:rStyle w:val="tlid-translation"/>
          <w:lang w:val="en"/>
        </w:rPr>
        <w:t xml:space="preserve"> </w:t>
      </w:r>
    </w:p>
    <w:p w:rsidR="009F6E71" w:rsidRPr="009F6E71" w:rsidRDefault="009F6E71" w:rsidP="009F6E71">
      <w:pPr>
        <w:rPr>
          <w:szCs w:val="24"/>
          <w:lang w:eastAsia="sk-SK"/>
        </w:rPr>
      </w:pPr>
      <w:r>
        <w:rPr>
          <w:rStyle w:val="tlid-translation"/>
          <w:lang w:val="en"/>
        </w:rPr>
        <w:tab/>
      </w:r>
      <w:r w:rsidR="00A05788">
        <w:rPr>
          <w:rStyle w:val="tlid-translation"/>
          <w:lang w:val="en"/>
        </w:rPr>
        <w:t xml:space="preserve">Nowadays, when dealing with foreigners, the knowledge of cultural differences </w:t>
      </w:r>
      <w:proofErr w:type="gramStart"/>
      <w:r w:rsidR="00A05788">
        <w:rPr>
          <w:rStyle w:val="tlid-translation"/>
          <w:lang w:val="en"/>
        </w:rPr>
        <w:t>is</w:t>
      </w:r>
      <w:r w:rsidR="001C4412">
        <w:rPr>
          <w:rStyle w:val="tlid-translation"/>
          <w:lang w:val="en"/>
        </w:rPr>
        <w:t xml:space="preserve"> </w:t>
      </w:r>
      <w:r w:rsidR="00A05788">
        <w:rPr>
          <w:rStyle w:val="tlid-translation"/>
          <w:lang w:val="en"/>
        </w:rPr>
        <w:t>emphasized</w:t>
      </w:r>
      <w:proofErr w:type="gramEnd"/>
      <w:r w:rsidR="00A05788">
        <w:rPr>
          <w:rStyle w:val="tlid-translation"/>
          <w:lang w:val="en"/>
        </w:rPr>
        <w:t xml:space="preserve"> more, which does not mean that language preparation is less important. </w:t>
      </w:r>
      <w:r w:rsidR="00A05788" w:rsidRPr="00200D0E">
        <w:rPr>
          <w:szCs w:val="24"/>
          <w:lang w:val="en-GB"/>
        </w:rPr>
        <w:t>Language is not only a means of communication, which we use to express our thoughts, but through it, we also spread the culture</w:t>
      </w:r>
      <w:r w:rsidR="00A05788">
        <w:rPr>
          <w:szCs w:val="24"/>
          <w:lang w:val="en-GB"/>
        </w:rPr>
        <w:t>, which essential part is literature.</w:t>
      </w:r>
      <w:r w:rsidR="00C40AF7">
        <w:rPr>
          <w:szCs w:val="24"/>
          <w:lang w:val="en-GB"/>
        </w:rPr>
        <w:t xml:space="preserve"> </w:t>
      </w:r>
      <w:r>
        <w:rPr>
          <w:rStyle w:val="tlid-translation"/>
          <w:lang w:val="en"/>
        </w:rPr>
        <w:t>Selected novels belong to the postcolonial literature. The p</w:t>
      </w:r>
      <w:r w:rsidRPr="009F6E71">
        <w:rPr>
          <w:szCs w:val="24"/>
          <w:lang w:val="en" w:eastAsia="sk-SK"/>
        </w:rPr>
        <w:t xml:space="preserve">ostcolonial approaches to literature examine, in particular, the negative portrayal of </w:t>
      </w:r>
      <w:r>
        <w:rPr>
          <w:szCs w:val="24"/>
          <w:lang w:val="en" w:eastAsia="sk-SK"/>
        </w:rPr>
        <w:t>the “</w:t>
      </w:r>
      <w:r w:rsidRPr="009F6E71">
        <w:rPr>
          <w:szCs w:val="24"/>
          <w:lang w:val="en" w:eastAsia="sk-SK"/>
        </w:rPr>
        <w:t>otherness</w:t>
      </w:r>
      <w:r>
        <w:rPr>
          <w:szCs w:val="24"/>
          <w:lang w:val="en" w:eastAsia="sk-SK"/>
        </w:rPr>
        <w:t>”</w:t>
      </w:r>
      <w:r w:rsidR="005D568D">
        <w:rPr>
          <w:szCs w:val="24"/>
          <w:lang w:val="en" w:eastAsia="sk-SK"/>
        </w:rPr>
        <w:t xml:space="preserve"> as a danger and a threat. </w:t>
      </w:r>
      <w:r w:rsidR="001C4412">
        <w:rPr>
          <w:szCs w:val="24"/>
          <w:lang w:val="en" w:eastAsia="sk-SK"/>
        </w:rPr>
        <w:t xml:space="preserve">Moreover, the </w:t>
      </w:r>
      <w:r w:rsidRPr="009F6E71">
        <w:rPr>
          <w:szCs w:val="24"/>
          <w:lang w:val="en" w:eastAsia="sk-SK"/>
        </w:rPr>
        <w:t xml:space="preserve">non-Western knowledge and thinking </w:t>
      </w:r>
      <w:r>
        <w:rPr>
          <w:szCs w:val="24"/>
          <w:lang w:val="en" w:eastAsia="sk-SK"/>
        </w:rPr>
        <w:t xml:space="preserve">are </w:t>
      </w:r>
      <w:r w:rsidRPr="009F6E71">
        <w:rPr>
          <w:szCs w:val="24"/>
          <w:lang w:val="en" w:eastAsia="sk-SK"/>
        </w:rPr>
        <w:t>devalue</w:t>
      </w:r>
      <w:r>
        <w:rPr>
          <w:szCs w:val="24"/>
          <w:lang w:val="en" w:eastAsia="sk-SK"/>
        </w:rPr>
        <w:t>d</w:t>
      </w:r>
      <w:r w:rsidRPr="009F6E71">
        <w:rPr>
          <w:szCs w:val="24"/>
          <w:lang w:val="en" w:eastAsia="sk-SK"/>
        </w:rPr>
        <w:t>.</w:t>
      </w:r>
      <w:r>
        <w:rPr>
          <w:rStyle w:val="Odkaznapoznmkupodiarou"/>
          <w:szCs w:val="24"/>
          <w:lang w:val="en" w:eastAsia="sk-SK"/>
        </w:rPr>
        <w:footnoteReference w:id="57"/>
      </w:r>
      <w:r w:rsidRPr="009F6E71">
        <w:rPr>
          <w:szCs w:val="24"/>
          <w:lang w:val="en" w:eastAsia="sk-SK"/>
        </w:rPr>
        <w:t xml:space="preserve"> </w:t>
      </w:r>
      <w:r w:rsidRPr="009F6E71">
        <w:rPr>
          <w:szCs w:val="24"/>
          <w:lang w:val="en-GB"/>
        </w:rPr>
        <w:t xml:space="preserve">Postcolonial theory gives new life to oriental ideas by presenting a very exotic and </w:t>
      </w:r>
      <w:proofErr w:type="spellStart"/>
      <w:r w:rsidRPr="009F6E71">
        <w:rPr>
          <w:szCs w:val="24"/>
          <w:lang w:val="en-GB"/>
        </w:rPr>
        <w:t>essentiali</w:t>
      </w:r>
      <w:r>
        <w:rPr>
          <w:szCs w:val="24"/>
          <w:lang w:val="en-GB"/>
        </w:rPr>
        <w:t>z</w:t>
      </w:r>
      <w:r w:rsidRPr="009F6E71">
        <w:rPr>
          <w:szCs w:val="24"/>
          <w:lang w:val="en-GB"/>
        </w:rPr>
        <w:t>ed</w:t>
      </w:r>
      <w:proofErr w:type="spellEnd"/>
      <w:r w:rsidRPr="009F6E71">
        <w:rPr>
          <w:szCs w:val="24"/>
          <w:lang w:val="en-GB"/>
        </w:rPr>
        <w:t xml:space="preserve"> understanding of the Orient that </w:t>
      </w:r>
      <w:proofErr w:type="gramStart"/>
      <w:r w:rsidRPr="009F6E71">
        <w:rPr>
          <w:szCs w:val="24"/>
          <w:lang w:val="en-GB"/>
        </w:rPr>
        <w:t>is diametrically opposed</w:t>
      </w:r>
      <w:proofErr w:type="gramEnd"/>
      <w:r w:rsidRPr="009F6E71">
        <w:rPr>
          <w:szCs w:val="24"/>
          <w:lang w:val="en-GB"/>
        </w:rPr>
        <w:t xml:space="preserve"> to the West</w:t>
      </w:r>
      <w:r>
        <w:rPr>
          <w:szCs w:val="24"/>
          <w:lang w:val="en-GB"/>
        </w:rPr>
        <w:t>.</w:t>
      </w:r>
    </w:p>
    <w:p w:rsidR="009F6E71" w:rsidRDefault="00A05788" w:rsidP="007E278B">
      <w:pPr>
        <w:ind w:firstLine="567"/>
        <w:rPr>
          <w:szCs w:val="24"/>
          <w:lang w:val="en-GB"/>
        </w:rPr>
      </w:pPr>
      <w:r w:rsidRPr="00676B2B">
        <w:rPr>
          <w:rStyle w:val="tlid-translation"/>
          <w:szCs w:val="24"/>
          <w:lang w:val="en"/>
        </w:rPr>
        <w:lastRenderedPageBreak/>
        <w:t xml:space="preserve">Betty </w:t>
      </w:r>
      <w:proofErr w:type="spellStart"/>
      <w:r w:rsidRPr="00676B2B">
        <w:rPr>
          <w:rStyle w:val="tlid-translation"/>
          <w:szCs w:val="24"/>
          <w:lang w:val="en"/>
        </w:rPr>
        <w:t>Mahmoody</w:t>
      </w:r>
      <w:proofErr w:type="spellEnd"/>
      <w:r w:rsidRPr="00676B2B">
        <w:rPr>
          <w:rStyle w:val="tlid-translation"/>
          <w:szCs w:val="24"/>
          <w:lang w:val="en"/>
        </w:rPr>
        <w:t xml:space="preserve"> is rather negative about the Iranian culture and its traditions, however she provides the readers with detailed description of intercultural differences. On the other hand, Khaled Hosseini is attempting to make an objective representation of reality. </w:t>
      </w:r>
      <w:r w:rsidRPr="00676B2B">
        <w:rPr>
          <w:szCs w:val="24"/>
          <w:lang w:val="en-GB"/>
        </w:rPr>
        <w:t xml:space="preserve">To conclude, literary works </w:t>
      </w:r>
      <w:proofErr w:type="gramStart"/>
      <w:r w:rsidRPr="00676B2B">
        <w:rPr>
          <w:szCs w:val="24"/>
          <w:lang w:val="en-GB"/>
        </w:rPr>
        <w:t>can be considered</w:t>
      </w:r>
      <w:proofErr w:type="gramEnd"/>
      <w:r w:rsidRPr="00676B2B">
        <w:rPr>
          <w:szCs w:val="24"/>
          <w:lang w:val="en-GB"/>
        </w:rPr>
        <w:t xml:space="preserve"> a relevant source of intercultural differences, and authors of literary works can adequately convey not only the way of life in a different country but also the thinking of its people. Reading books enriches our minds and souls, helps develop and improve our intercultural awareness and build relations with others based on accepting differences, but not in the cost of suppressing own cultural values and identity.</w:t>
      </w:r>
      <w:r w:rsidR="009F6E71">
        <w:rPr>
          <w:szCs w:val="24"/>
          <w:lang w:val="en-GB"/>
        </w:rPr>
        <w:t xml:space="preserve"> </w:t>
      </w:r>
    </w:p>
    <w:p w:rsidR="00A05788" w:rsidRDefault="00166AC7" w:rsidP="00DC231E">
      <w:pPr>
        <w:rPr>
          <w:szCs w:val="24"/>
          <w:lang w:val="en-GB"/>
        </w:rPr>
      </w:pPr>
      <w:r>
        <w:rPr>
          <w:szCs w:val="24"/>
        </w:rPr>
        <w:tab/>
      </w:r>
      <w:r w:rsidR="00B654F3">
        <w:rPr>
          <w:szCs w:val="24"/>
          <w:lang w:val="en-GB"/>
        </w:rPr>
        <w:t xml:space="preserve"> </w:t>
      </w:r>
    </w:p>
    <w:p w:rsidR="00D273E5" w:rsidRPr="00FE0058" w:rsidRDefault="00D273E5" w:rsidP="00D273E5">
      <w:pPr>
        <w:rPr>
          <w:szCs w:val="24"/>
          <w:lang w:val="en-GB"/>
        </w:rPr>
      </w:pPr>
      <w:r w:rsidRPr="00FE0058">
        <w:rPr>
          <w:szCs w:val="24"/>
          <w:lang w:val="en-GB"/>
        </w:rPr>
        <w:t>T</w:t>
      </w:r>
      <w:r w:rsidRPr="00FE0058">
        <w:rPr>
          <w:rStyle w:val="tlid-translation"/>
          <w:szCs w:val="24"/>
          <w:lang w:val="en"/>
        </w:rPr>
        <w:t>he articl</w:t>
      </w:r>
      <w:r>
        <w:rPr>
          <w:rStyle w:val="tlid-translation"/>
          <w:szCs w:val="24"/>
          <w:lang w:val="en"/>
        </w:rPr>
        <w:t>e is part of the project: KEGA “</w:t>
      </w:r>
      <w:r w:rsidRPr="00FE0058">
        <w:rPr>
          <w:rStyle w:val="tlid-translation"/>
          <w:szCs w:val="24"/>
          <w:lang w:val="en"/>
        </w:rPr>
        <w:t>Innovative methods in teaching cultural studies</w:t>
      </w:r>
      <w:r>
        <w:rPr>
          <w:rStyle w:val="tlid-translation"/>
          <w:szCs w:val="24"/>
          <w:lang w:val="en"/>
        </w:rPr>
        <w:t>”</w:t>
      </w:r>
      <w:r w:rsidRPr="00FE0058">
        <w:rPr>
          <w:rStyle w:val="tlid-translation"/>
          <w:szCs w:val="24"/>
          <w:lang w:val="en"/>
        </w:rPr>
        <w:t xml:space="preserve"> No. 033UMB-4/2018, which </w:t>
      </w:r>
      <w:proofErr w:type="gramStart"/>
      <w:r w:rsidRPr="00FE0058">
        <w:rPr>
          <w:rStyle w:val="tlid-translation"/>
          <w:szCs w:val="24"/>
          <w:lang w:val="en"/>
        </w:rPr>
        <w:t>is realized</w:t>
      </w:r>
      <w:proofErr w:type="gramEnd"/>
      <w:r w:rsidRPr="00FE0058">
        <w:rPr>
          <w:rStyle w:val="tlid-translation"/>
          <w:szCs w:val="24"/>
          <w:lang w:val="en"/>
        </w:rPr>
        <w:t xml:space="preserve"> at the Department of European Cultural Studies, UMB in </w:t>
      </w:r>
      <w:proofErr w:type="spellStart"/>
      <w:r w:rsidRPr="00FE0058">
        <w:rPr>
          <w:rStyle w:val="tlid-translation"/>
          <w:szCs w:val="24"/>
          <w:lang w:val="en"/>
        </w:rPr>
        <w:t>Banská</w:t>
      </w:r>
      <w:proofErr w:type="spellEnd"/>
      <w:r w:rsidRPr="00FE0058">
        <w:rPr>
          <w:rStyle w:val="tlid-translation"/>
          <w:szCs w:val="24"/>
          <w:lang w:val="en"/>
        </w:rPr>
        <w:t xml:space="preserve"> </w:t>
      </w:r>
      <w:proofErr w:type="spellStart"/>
      <w:r w:rsidRPr="00FE0058">
        <w:rPr>
          <w:rStyle w:val="tlid-translation"/>
          <w:szCs w:val="24"/>
          <w:lang w:val="en"/>
        </w:rPr>
        <w:t>Bystrica</w:t>
      </w:r>
      <w:proofErr w:type="spellEnd"/>
      <w:r w:rsidRPr="00FE0058">
        <w:rPr>
          <w:rStyle w:val="tlid-translation"/>
          <w:szCs w:val="24"/>
          <w:lang w:val="en"/>
        </w:rPr>
        <w:t>.</w:t>
      </w:r>
    </w:p>
    <w:p w:rsidR="00453790" w:rsidRDefault="00453790" w:rsidP="00DC231E">
      <w:pPr>
        <w:rPr>
          <w:b/>
        </w:rPr>
      </w:pPr>
    </w:p>
    <w:p w:rsidR="00D64570" w:rsidRDefault="00D64570" w:rsidP="00D64570">
      <w:pPr>
        <w:rPr>
          <w:b/>
          <w:szCs w:val="24"/>
        </w:rPr>
      </w:pPr>
      <w:r>
        <w:rPr>
          <w:b/>
          <w:szCs w:val="24"/>
        </w:rPr>
        <w:t>Bibliografia:</w:t>
      </w:r>
    </w:p>
    <w:p w:rsidR="00121406" w:rsidRPr="00453790" w:rsidRDefault="00121406" w:rsidP="00DC231E">
      <w:pPr>
        <w:rPr>
          <w:szCs w:val="24"/>
        </w:rPr>
      </w:pPr>
      <w:r w:rsidRPr="00453790">
        <w:rPr>
          <w:i/>
          <w:szCs w:val="24"/>
          <w:lang w:val="en-GB"/>
        </w:rPr>
        <w:t>About Afghan Food</w:t>
      </w:r>
      <w:r w:rsidRPr="00453790">
        <w:rPr>
          <w:szCs w:val="24"/>
          <w:lang w:val="en-GB"/>
        </w:rPr>
        <w:t xml:space="preserve">, </w:t>
      </w:r>
      <w:r w:rsidRPr="00453790">
        <w:rPr>
          <w:szCs w:val="24"/>
        </w:rPr>
        <w:t xml:space="preserve">[in:] </w:t>
      </w:r>
      <w:r w:rsidRPr="00453790">
        <w:rPr>
          <w:i/>
          <w:szCs w:val="24"/>
          <w:lang w:val="en-GB"/>
        </w:rPr>
        <w:t>SBS</w:t>
      </w:r>
      <w:r w:rsidRPr="00453790">
        <w:rPr>
          <w:szCs w:val="24"/>
          <w:lang w:val="en-GB"/>
        </w:rPr>
        <w:t>, http://www.sbs.com.au/food/article/2013/02/14/about-afghan-food [</w:t>
      </w:r>
      <w:r w:rsidRPr="00453790">
        <w:rPr>
          <w:szCs w:val="24"/>
          <w:lang w:val="en-US"/>
        </w:rPr>
        <w:t>access</w:t>
      </w:r>
      <w:r w:rsidRPr="00453790">
        <w:rPr>
          <w:szCs w:val="24"/>
          <w:lang w:val="en-GB"/>
        </w:rPr>
        <w:t>: 18.06.2017].</w:t>
      </w:r>
    </w:p>
    <w:p w:rsidR="00DC231E" w:rsidRPr="00453790" w:rsidRDefault="00DC231E" w:rsidP="00DC231E">
      <w:pPr>
        <w:rPr>
          <w:szCs w:val="24"/>
        </w:rPr>
      </w:pPr>
      <w:r w:rsidRPr="00453790">
        <w:rPr>
          <w:szCs w:val="24"/>
        </w:rPr>
        <w:t xml:space="preserve">AL-SBENATY, A. 2015. </w:t>
      </w:r>
      <w:r w:rsidRPr="00453790">
        <w:rPr>
          <w:i/>
          <w:szCs w:val="24"/>
        </w:rPr>
        <w:t>Korán s vysvetlivkami a výkladom</w:t>
      </w:r>
      <w:r w:rsidR="003E20B1" w:rsidRPr="00453790">
        <w:rPr>
          <w:szCs w:val="24"/>
        </w:rPr>
        <w:t>. Bratislava: EPOS, 2015. 872 p</w:t>
      </w:r>
      <w:r w:rsidRPr="00453790">
        <w:rPr>
          <w:szCs w:val="24"/>
        </w:rPr>
        <w:t>. ISBN 978-80-562-0105-3.</w:t>
      </w:r>
    </w:p>
    <w:p w:rsidR="00DC231E" w:rsidRPr="00453790" w:rsidRDefault="00DC231E" w:rsidP="00DC231E">
      <w:pPr>
        <w:tabs>
          <w:tab w:val="left" w:pos="7684"/>
        </w:tabs>
        <w:rPr>
          <w:szCs w:val="24"/>
        </w:rPr>
      </w:pPr>
      <w:r w:rsidRPr="00453790">
        <w:rPr>
          <w:szCs w:val="24"/>
        </w:rPr>
        <w:t xml:space="preserve">BOREC, T. 2009. </w:t>
      </w:r>
      <w:r w:rsidRPr="00453790">
        <w:rPr>
          <w:i/>
          <w:szCs w:val="24"/>
        </w:rPr>
        <w:t>Manažéri na cudzom parkete. Ako prekonať nástrahy interkultúrnej komunikácie</w:t>
      </w:r>
      <w:r w:rsidRPr="00453790">
        <w:rPr>
          <w:szCs w:val="24"/>
        </w:rPr>
        <w:t xml:space="preserve">. Bratislava : </w:t>
      </w:r>
      <w:proofErr w:type="spellStart"/>
      <w:r w:rsidRPr="00453790">
        <w:rPr>
          <w:szCs w:val="24"/>
        </w:rPr>
        <w:t>Neopublic</w:t>
      </w:r>
      <w:proofErr w:type="spellEnd"/>
      <w:r w:rsidRPr="00453790">
        <w:rPr>
          <w:szCs w:val="24"/>
        </w:rPr>
        <w:t xml:space="preserve"> </w:t>
      </w:r>
      <w:proofErr w:type="spellStart"/>
      <w:r w:rsidRPr="00453790">
        <w:rPr>
          <w:szCs w:val="24"/>
        </w:rPr>
        <w:t>Porter</w:t>
      </w:r>
      <w:proofErr w:type="spellEnd"/>
      <w:r w:rsidRPr="00453790">
        <w:rPr>
          <w:szCs w:val="24"/>
        </w:rPr>
        <w:t xml:space="preserve"> </w:t>
      </w:r>
      <w:proofErr w:type="spellStart"/>
      <w:r w:rsidRPr="00453790">
        <w:rPr>
          <w:szCs w:val="24"/>
        </w:rPr>
        <w:t>Novelli</w:t>
      </w:r>
      <w:proofErr w:type="spellEnd"/>
      <w:r w:rsidRPr="00453790">
        <w:rPr>
          <w:szCs w:val="24"/>
        </w:rPr>
        <w:t xml:space="preserve">, 2009. 218 </w:t>
      </w:r>
      <w:r w:rsidR="008F430D" w:rsidRPr="00453790">
        <w:rPr>
          <w:szCs w:val="24"/>
        </w:rPr>
        <w:t>p</w:t>
      </w:r>
      <w:r w:rsidRPr="00453790">
        <w:rPr>
          <w:szCs w:val="24"/>
        </w:rPr>
        <w:t>. ISBN 978-80-970227-5-4.</w:t>
      </w:r>
    </w:p>
    <w:p w:rsidR="00121406" w:rsidRPr="00453790" w:rsidRDefault="00121406" w:rsidP="00121406">
      <w:pPr>
        <w:pStyle w:val="Textpoznmkypodiarou"/>
        <w:spacing w:line="360" w:lineRule="auto"/>
        <w:rPr>
          <w:sz w:val="24"/>
          <w:szCs w:val="24"/>
          <w:lang w:val="pl-PL"/>
        </w:rPr>
      </w:pPr>
      <w:proofErr w:type="spellStart"/>
      <w:r w:rsidRPr="00453790">
        <w:rPr>
          <w:sz w:val="24"/>
          <w:szCs w:val="24"/>
        </w:rPr>
        <w:t>Buda</w:t>
      </w:r>
      <w:proofErr w:type="spellEnd"/>
      <w:r w:rsidRPr="00453790">
        <w:rPr>
          <w:sz w:val="24"/>
          <w:szCs w:val="24"/>
        </w:rPr>
        <w:t xml:space="preserve">, A., 2012, </w:t>
      </w:r>
      <w:r w:rsidRPr="00453790">
        <w:rPr>
          <w:i/>
          <w:sz w:val="24"/>
          <w:szCs w:val="24"/>
          <w:lang w:val="pl-PL"/>
        </w:rPr>
        <w:t>Word as a Way of Communication Between Man and Woman in Victorian and NeoVictorian Novel</w:t>
      </w:r>
      <w:r w:rsidRPr="00453790">
        <w:rPr>
          <w:sz w:val="24"/>
          <w:szCs w:val="24"/>
          <w:lang w:val="pl-PL"/>
        </w:rPr>
        <w:t xml:space="preserve"> [w:] </w:t>
      </w:r>
      <w:r w:rsidRPr="00453790">
        <w:rPr>
          <w:i/>
          <w:sz w:val="24"/>
          <w:szCs w:val="24"/>
          <w:lang w:val="pl-PL"/>
        </w:rPr>
        <w:t>Words in Contexts: from Linguistic Forms to Literary Functions</w:t>
      </w:r>
      <w:r w:rsidRPr="00453790">
        <w:rPr>
          <w:sz w:val="24"/>
          <w:szCs w:val="24"/>
          <w:lang w:val="pl-PL"/>
        </w:rPr>
        <w:t>, pod red. P. Łozowskiego i A. Stachurskiej, Wydawnictwo Politechniki Radomskiej, Radom, 2012, p. 176.</w:t>
      </w:r>
    </w:p>
    <w:p w:rsidR="00DC231E" w:rsidRPr="00453790" w:rsidRDefault="00DC231E" w:rsidP="00DC231E">
      <w:pPr>
        <w:rPr>
          <w:szCs w:val="24"/>
        </w:rPr>
      </w:pPr>
      <w:r w:rsidRPr="00453790">
        <w:rPr>
          <w:szCs w:val="24"/>
        </w:rPr>
        <w:t xml:space="preserve">DOLINSKÁ, V. 2004. </w:t>
      </w:r>
      <w:r w:rsidRPr="00453790">
        <w:rPr>
          <w:i/>
          <w:szCs w:val="24"/>
        </w:rPr>
        <w:t>Prieniky kultúr v globálnom priestore</w:t>
      </w:r>
      <w:r w:rsidRPr="00453790">
        <w:rPr>
          <w:szCs w:val="24"/>
        </w:rPr>
        <w:t xml:space="preserve">. Banská Bystrica: Ekonomická fakulta Univerzity Mateja Bela, 2004. 62 </w:t>
      </w:r>
      <w:r w:rsidR="008F430D" w:rsidRPr="00453790">
        <w:rPr>
          <w:szCs w:val="24"/>
        </w:rPr>
        <w:t>p</w:t>
      </w:r>
      <w:r w:rsidRPr="00453790">
        <w:rPr>
          <w:szCs w:val="24"/>
        </w:rPr>
        <w:t>. ISBN 80-8055-929-5.</w:t>
      </w:r>
    </w:p>
    <w:p w:rsidR="00DC231E" w:rsidRPr="00453790" w:rsidRDefault="00DC231E" w:rsidP="00DC231E">
      <w:pPr>
        <w:pStyle w:val="Zkladntext"/>
        <w:spacing w:line="360" w:lineRule="auto"/>
        <w:rPr>
          <w:lang w:val="sk-SK"/>
        </w:rPr>
      </w:pPr>
      <w:r w:rsidRPr="00453790">
        <w:rPr>
          <w:lang w:val="sk-SK"/>
        </w:rPr>
        <w:t xml:space="preserve">FORSTER, E. M. 1949. </w:t>
      </w:r>
      <w:r w:rsidRPr="00453790">
        <w:rPr>
          <w:i/>
          <w:lang w:val="sk-SK"/>
        </w:rPr>
        <w:t>Cesta do Indie</w:t>
      </w:r>
      <w:r w:rsidRPr="00453790">
        <w:rPr>
          <w:lang w:val="sk-SK"/>
        </w:rPr>
        <w:t xml:space="preserve">. Martin: Matica Slovenská, 1949. 332 </w:t>
      </w:r>
      <w:r w:rsidR="008F430D" w:rsidRPr="00453790">
        <w:rPr>
          <w:lang w:val="sk-SK"/>
        </w:rPr>
        <w:t>p</w:t>
      </w:r>
      <w:r w:rsidRPr="00453790">
        <w:rPr>
          <w:lang w:val="sk-SK"/>
        </w:rPr>
        <w:t xml:space="preserve">. </w:t>
      </w:r>
    </w:p>
    <w:p w:rsidR="00DC231E" w:rsidRPr="00453790" w:rsidRDefault="00DC231E" w:rsidP="00DC231E">
      <w:pPr>
        <w:tabs>
          <w:tab w:val="left" w:pos="7684"/>
        </w:tabs>
        <w:rPr>
          <w:szCs w:val="24"/>
        </w:rPr>
      </w:pPr>
      <w:r w:rsidRPr="00453790">
        <w:rPr>
          <w:szCs w:val="24"/>
        </w:rPr>
        <w:t xml:space="preserve">FRIEDOVÁ, A. 2004. Interkultúrne hodnoty v anglicky hovoriacich krajinách a na Slovensku. In: </w:t>
      </w:r>
      <w:proofErr w:type="spellStart"/>
      <w:r w:rsidRPr="00453790">
        <w:rPr>
          <w:i/>
          <w:szCs w:val="24"/>
        </w:rPr>
        <w:t>Acta</w:t>
      </w:r>
      <w:proofErr w:type="spellEnd"/>
      <w:r w:rsidRPr="00453790">
        <w:rPr>
          <w:i/>
          <w:szCs w:val="24"/>
        </w:rPr>
        <w:t xml:space="preserve"> </w:t>
      </w:r>
      <w:proofErr w:type="spellStart"/>
      <w:r w:rsidRPr="00453790">
        <w:rPr>
          <w:i/>
          <w:szCs w:val="24"/>
        </w:rPr>
        <w:t>oeconomica</w:t>
      </w:r>
      <w:proofErr w:type="spellEnd"/>
      <w:r w:rsidRPr="00453790">
        <w:rPr>
          <w:i/>
          <w:szCs w:val="24"/>
        </w:rPr>
        <w:t xml:space="preserve"> N. 17</w:t>
      </w:r>
      <w:r w:rsidRPr="00453790">
        <w:rPr>
          <w:szCs w:val="24"/>
        </w:rPr>
        <w:t xml:space="preserve">. </w:t>
      </w:r>
      <w:r w:rsidRPr="00453790">
        <w:rPr>
          <w:i/>
          <w:szCs w:val="24"/>
        </w:rPr>
        <w:t>Cestovný ruch v nových členských štátoch po vstupe do Európskej únie</w:t>
      </w:r>
      <w:r w:rsidRPr="00453790">
        <w:rPr>
          <w:szCs w:val="24"/>
        </w:rPr>
        <w:t xml:space="preserve">. Banská Bystrica: Univerzita Mateja Bela v Banskej Bystrici, Ekonomická fakulta, 2004. </w:t>
      </w:r>
      <w:r w:rsidR="008F430D" w:rsidRPr="00453790">
        <w:rPr>
          <w:szCs w:val="24"/>
        </w:rPr>
        <w:t>p</w:t>
      </w:r>
      <w:r w:rsidRPr="00453790">
        <w:rPr>
          <w:szCs w:val="24"/>
        </w:rPr>
        <w:t>. 165 - 168. ISBN 80-8055-898-1.</w:t>
      </w:r>
    </w:p>
    <w:p w:rsidR="008F430D" w:rsidRPr="00453790" w:rsidRDefault="008F430D" w:rsidP="008F430D">
      <w:pPr>
        <w:pStyle w:val="Zkladntext"/>
        <w:spacing w:line="360" w:lineRule="auto"/>
        <w:rPr>
          <w:lang w:val="sk-SK"/>
        </w:rPr>
      </w:pPr>
      <w:r w:rsidRPr="00453790">
        <w:rPr>
          <w:lang w:val="sk-SK"/>
        </w:rPr>
        <w:t xml:space="preserve">HOSSEINI, K. 2008. </w:t>
      </w:r>
      <w:r w:rsidRPr="00453790">
        <w:rPr>
          <w:i/>
        </w:rPr>
        <w:t>A thousand splendid suns</w:t>
      </w:r>
      <w:r w:rsidRPr="00453790">
        <w:rPr>
          <w:lang w:val="sk-SK"/>
        </w:rPr>
        <w:t xml:space="preserve">. </w:t>
      </w:r>
      <w:proofErr w:type="spellStart"/>
      <w:r w:rsidRPr="00453790">
        <w:rPr>
          <w:lang w:val="sk-SK"/>
        </w:rPr>
        <w:t>London</w:t>
      </w:r>
      <w:proofErr w:type="spellEnd"/>
      <w:r w:rsidRPr="00453790">
        <w:rPr>
          <w:lang w:val="sk-SK"/>
        </w:rPr>
        <w:t xml:space="preserve">: </w:t>
      </w:r>
      <w:proofErr w:type="spellStart"/>
      <w:r w:rsidRPr="00453790">
        <w:rPr>
          <w:lang w:val="sk-SK"/>
        </w:rPr>
        <w:t>Bloomsbury</w:t>
      </w:r>
      <w:proofErr w:type="spellEnd"/>
      <w:r w:rsidRPr="00453790">
        <w:rPr>
          <w:lang w:val="sk-SK"/>
        </w:rPr>
        <w:t xml:space="preserve"> </w:t>
      </w:r>
      <w:proofErr w:type="spellStart"/>
      <w:r w:rsidRPr="00453790">
        <w:rPr>
          <w:lang w:val="sk-SK"/>
        </w:rPr>
        <w:t>Publishing</w:t>
      </w:r>
      <w:proofErr w:type="spellEnd"/>
      <w:r w:rsidRPr="00453790">
        <w:rPr>
          <w:lang w:val="sk-SK"/>
        </w:rPr>
        <w:t>, 2008. 419 p. ISBN 978-0-7475-8589-3.</w:t>
      </w:r>
    </w:p>
    <w:p w:rsidR="00DC231E" w:rsidRPr="00453790" w:rsidRDefault="00DC231E" w:rsidP="00DC231E">
      <w:pPr>
        <w:rPr>
          <w:szCs w:val="24"/>
        </w:rPr>
      </w:pPr>
      <w:r w:rsidRPr="00453790">
        <w:rPr>
          <w:szCs w:val="24"/>
        </w:rPr>
        <w:lastRenderedPageBreak/>
        <w:t xml:space="preserve">KHIDAYER, E. 2010. </w:t>
      </w:r>
      <w:r w:rsidRPr="00453790">
        <w:rPr>
          <w:i/>
          <w:szCs w:val="24"/>
        </w:rPr>
        <w:t>Život po arabsky</w:t>
      </w:r>
      <w:r w:rsidRPr="00453790">
        <w:rPr>
          <w:szCs w:val="24"/>
        </w:rPr>
        <w:t xml:space="preserve">. Bratislava: </w:t>
      </w:r>
      <w:proofErr w:type="spellStart"/>
      <w:r w:rsidRPr="00453790">
        <w:rPr>
          <w:szCs w:val="24"/>
        </w:rPr>
        <w:t>Marenčin</w:t>
      </w:r>
      <w:proofErr w:type="spellEnd"/>
      <w:r w:rsidRPr="00453790">
        <w:rPr>
          <w:szCs w:val="24"/>
        </w:rPr>
        <w:t xml:space="preserve"> PT, 2010. 328 </w:t>
      </w:r>
      <w:r w:rsidR="008F430D" w:rsidRPr="00453790">
        <w:rPr>
          <w:szCs w:val="24"/>
        </w:rPr>
        <w:t>p</w:t>
      </w:r>
      <w:r w:rsidRPr="00453790">
        <w:rPr>
          <w:szCs w:val="24"/>
        </w:rPr>
        <w:t>. ISBN 978-80-8114-050-1.</w:t>
      </w:r>
    </w:p>
    <w:p w:rsidR="00AF4CB3" w:rsidRPr="00453790" w:rsidRDefault="00AF4CB3" w:rsidP="00AF4CB3">
      <w:pPr>
        <w:pStyle w:val="Zkladntext"/>
        <w:spacing w:line="360" w:lineRule="auto"/>
        <w:rPr>
          <w:lang w:val="sk-SK"/>
        </w:rPr>
      </w:pPr>
      <w:r w:rsidRPr="00453790">
        <w:rPr>
          <w:lang w:val="sk-SK"/>
        </w:rPr>
        <w:t xml:space="preserve">MAHMOODY, B. – DUNCHCOCK, A. 1993. </w:t>
      </w:r>
      <w:r w:rsidRPr="00453790">
        <w:rPr>
          <w:i/>
        </w:rPr>
        <w:t>For the love of a child</w:t>
      </w:r>
      <w:r w:rsidRPr="00453790">
        <w:rPr>
          <w:lang w:val="sk-SK"/>
        </w:rPr>
        <w:t xml:space="preserve">. Sydney: </w:t>
      </w:r>
      <w:r w:rsidRPr="00453790">
        <w:t>Pan Macmillan Publishers Australia</w:t>
      </w:r>
      <w:r w:rsidRPr="00453790">
        <w:rPr>
          <w:lang w:val="sk-SK"/>
        </w:rPr>
        <w:t>, 1993. 293 p. ISBN  0-330-27411-2.</w:t>
      </w:r>
    </w:p>
    <w:p w:rsidR="00AF4CB3" w:rsidRPr="00453790" w:rsidRDefault="00AF4CB3" w:rsidP="00AF4CB3">
      <w:pPr>
        <w:rPr>
          <w:szCs w:val="24"/>
        </w:rPr>
      </w:pPr>
      <w:r w:rsidRPr="00453790">
        <w:rPr>
          <w:szCs w:val="24"/>
        </w:rPr>
        <w:t xml:space="preserve">MAHMOODY, B. – HOFFER, W. 1989. </w:t>
      </w:r>
      <w:r w:rsidRPr="00453790">
        <w:rPr>
          <w:i/>
          <w:szCs w:val="24"/>
          <w:lang w:val="en-GB"/>
        </w:rPr>
        <w:t>Not without my daughter</w:t>
      </w:r>
      <w:r w:rsidRPr="00453790">
        <w:rPr>
          <w:szCs w:val="24"/>
        </w:rPr>
        <w:t xml:space="preserve">. </w:t>
      </w:r>
      <w:proofErr w:type="spellStart"/>
      <w:r w:rsidRPr="00453790">
        <w:rPr>
          <w:szCs w:val="24"/>
        </w:rPr>
        <w:t>London</w:t>
      </w:r>
      <w:proofErr w:type="spellEnd"/>
      <w:r w:rsidRPr="00453790">
        <w:rPr>
          <w:szCs w:val="24"/>
        </w:rPr>
        <w:t xml:space="preserve">: </w:t>
      </w:r>
      <w:proofErr w:type="spellStart"/>
      <w:r w:rsidRPr="00453790">
        <w:rPr>
          <w:szCs w:val="24"/>
        </w:rPr>
        <w:t>Transworld</w:t>
      </w:r>
      <w:proofErr w:type="spellEnd"/>
      <w:r w:rsidRPr="00453790">
        <w:rPr>
          <w:szCs w:val="24"/>
        </w:rPr>
        <w:t xml:space="preserve"> </w:t>
      </w:r>
      <w:proofErr w:type="spellStart"/>
      <w:r w:rsidRPr="00453790">
        <w:rPr>
          <w:szCs w:val="24"/>
        </w:rPr>
        <w:t>Publishers</w:t>
      </w:r>
      <w:proofErr w:type="spellEnd"/>
      <w:r w:rsidRPr="00453790">
        <w:rPr>
          <w:szCs w:val="24"/>
        </w:rPr>
        <w:t>, 1989. 522 p. ISBN 987-0-552-15216-7.</w:t>
      </w:r>
    </w:p>
    <w:p w:rsidR="00AF4CB3" w:rsidRPr="00453790" w:rsidRDefault="00AF4CB3" w:rsidP="00AF4CB3">
      <w:pPr>
        <w:rPr>
          <w:szCs w:val="24"/>
        </w:rPr>
      </w:pPr>
      <w:r w:rsidRPr="00453790">
        <w:rPr>
          <w:szCs w:val="24"/>
        </w:rPr>
        <w:t>MAHMOODY, M. 2015</w:t>
      </w:r>
      <w:r w:rsidRPr="00453790">
        <w:rPr>
          <w:i/>
          <w:szCs w:val="24"/>
        </w:rPr>
        <w:t xml:space="preserve">. My </w:t>
      </w:r>
      <w:proofErr w:type="spellStart"/>
      <w:r w:rsidRPr="00453790">
        <w:rPr>
          <w:i/>
          <w:szCs w:val="24"/>
        </w:rPr>
        <w:t>name</w:t>
      </w:r>
      <w:proofErr w:type="spellEnd"/>
      <w:r w:rsidRPr="00453790">
        <w:rPr>
          <w:i/>
          <w:szCs w:val="24"/>
        </w:rPr>
        <w:t xml:space="preserve"> </w:t>
      </w:r>
      <w:proofErr w:type="spellStart"/>
      <w:r w:rsidRPr="00453790">
        <w:rPr>
          <w:i/>
          <w:szCs w:val="24"/>
        </w:rPr>
        <w:t>is</w:t>
      </w:r>
      <w:proofErr w:type="spellEnd"/>
      <w:r w:rsidRPr="00453790">
        <w:rPr>
          <w:i/>
          <w:szCs w:val="24"/>
        </w:rPr>
        <w:t xml:space="preserve"> </w:t>
      </w:r>
      <w:proofErr w:type="spellStart"/>
      <w:r w:rsidRPr="00453790">
        <w:rPr>
          <w:i/>
          <w:szCs w:val="24"/>
        </w:rPr>
        <w:t>Mahtob</w:t>
      </w:r>
      <w:proofErr w:type="spellEnd"/>
      <w:r w:rsidRPr="00453790">
        <w:rPr>
          <w:szCs w:val="24"/>
        </w:rPr>
        <w:t xml:space="preserve">. </w:t>
      </w:r>
      <w:proofErr w:type="spellStart"/>
      <w:r w:rsidRPr="00453790">
        <w:rPr>
          <w:szCs w:val="24"/>
        </w:rPr>
        <w:t>London</w:t>
      </w:r>
      <w:proofErr w:type="spellEnd"/>
      <w:r w:rsidRPr="00453790">
        <w:rPr>
          <w:szCs w:val="24"/>
        </w:rPr>
        <w:t xml:space="preserve">: </w:t>
      </w:r>
      <w:proofErr w:type="spellStart"/>
      <w:r w:rsidRPr="00453790">
        <w:rPr>
          <w:szCs w:val="24"/>
        </w:rPr>
        <w:t>Little</w:t>
      </w:r>
      <w:proofErr w:type="spellEnd"/>
      <w:r w:rsidRPr="00453790">
        <w:rPr>
          <w:szCs w:val="24"/>
        </w:rPr>
        <w:t xml:space="preserve">, </w:t>
      </w:r>
      <w:proofErr w:type="spellStart"/>
      <w:r w:rsidRPr="00453790">
        <w:rPr>
          <w:szCs w:val="24"/>
        </w:rPr>
        <w:t>Brown</w:t>
      </w:r>
      <w:proofErr w:type="spellEnd"/>
      <w:r w:rsidRPr="00453790">
        <w:rPr>
          <w:szCs w:val="24"/>
        </w:rPr>
        <w:t xml:space="preserve"> </w:t>
      </w:r>
      <w:proofErr w:type="spellStart"/>
      <w:r w:rsidRPr="00453790">
        <w:rPr>
          <w:szCs w:val="24"/>
        </w:rPr>
        <w:t>Book</w:t>
      </w:r>
      <w:proofErr w:type="spellEnd"/>
      <w:r w:rsidRPr="00453790">
        <w:rPr>
          <w:szCs w:val="24"/>
        </w:rPr>
        <w:t xml:space="preserve"> Group, 2015. 320 p. ISBN 9780751563382.</w:t>
      </w:r>
    </w:p>
    <w:p w:rsidR="00AF4CB3" w:rsidRPr="00453790" w:rsidRDefault="00AF4CB3" w:rsidP="00AF4CB3">
      <w:pPr>
        <w:pStyle w:val="Zkladntext"/>
        <w:spacing w:line="360" w:lineRule="auto"/>
        <w:rPr>
          <w:lang w:val="sk-SK"/>
        </w:rPr>
      </w:pPr>
      <w:r w:rsidRPr="00453790">
        <w:rPr>
          <w:lang w:val="sk-SK"/>
        </w:rPr>
        <w:t xml:space="preserve">MAHMOODY, S. 2013. </w:t>
      </w:r>
      <w:proofErr w:type="spellStart"/>
      <w:r w:rsidRPr="00453790">
        <w:rPr>
          <w:i/>
          <w:lang w:val="sk-SK"/>
        </w:rPr>
        <w:t>Lost</w:t>
      </w:r>
      <w:proofErr w:type="spellEnd"/>
      <w:r w:rsidRPr="00453790">
        <w:rPr>
          <w:i/>
          <w:lang w:val="sk-SK"/>
        </w:rPr>
        <w:t xml:space="preserve"> </w:t>
      </w:r>
      <w:proofErr w:type="spellStart"/>
      <w:r w:rsidRPr="00453790">
        <w:rPr>
          <w:i/>
          <w:lang w:val="sk-SK"/>
        </w:rPr>
        <w:t>without</w:t>
      </w:r>
      <w:proofErr w:type="spellEnd"/>
      <w:r w:rsidRPr="00453790">
        <w:rPr>
          <w:i/>
          <w:lang w:val="sk-SK"/>
        </w:rPr>
        <w:t xml:space="preserve"> my </w:t>
      </w:r>
      <w:proofErr w:type="spellStart"/>
      <w:r w:rsidRPr="00453790">
        <w:rPr>
          <w:i/>
          <w:lang w:val="sk-SK"/>
        </w:rPr>
        <w:t>daughter</w:t>
      </w:r>
      <w:proofErr w:type="spellEnd"/>
      <w:r w:rsidRPr="00453790">
        <w:rPr>
          <w:lang w:val="sk-SK"/>
        </w:rPr>
        <w:t xml:space="preserve">. </w:t>
      </w:r>
      <w:proofErr w:type="spellStart"/>
      <w:r w:rsidRPr="00453790">
        <w:rPr>
          <w:lang w:val="sk-SK"/>
        </w:rPr>
        <w:t>London</w:t>
      </w:r>
      <w:proofErr w:type="spellEnd"/>
      <w:r w:rsidRPr="00453790">
        <w:rPr>
          <w:lang w:val="sk-SK"/>
        </w:rPr>
        <w:t xml:space="preserve">: </w:t>
      </w:r>
      <w:proofErr w:type="spellStart"/>
      <w:r w:rsidRPr="00453790">
        <w:rPr>
          <w:lang w:val="sk-SK"/>
        </w:rPr>
        <w:t>Thistle</w:t>
      </w:r>
      <w:proofErr w:type="spellEnd"/>
      <w:r w:rsidRPr="00453790">
        <w:rPr>
          <w:lang w:val="sk-SK"/>
        </w:rPr>
        <w:t xml:space="preserve"> </w:t>
      </w:r>
      <w:proofErr w:type="spellStart"/>
      <w:r w:rsidRPr="00453790">
        <w:rPr>
          <w:lang w:val="sk-SK"/>
        </w:rPr>
        <w:t>Publishing</w:t>
      </w:r>
      <w:proofErr w:type="spellEnd"/>
      <w:r w:rsidRPr="00453790">
        <w:rPr>
          <w:lang w:val="sk-SK"/>
        </w:rPr>
        <w:t xml:space="preserve">, 2013. 153 p. ISBN 978-1-909869-79-0. </w:t>
      </w:r>
    </w:p>
    <w:p w:rsidR="00453790" w:rsidRPr="00453790" w:rsidRDefault="00453790" w:rsidP="00AF4CB3">
      <w:pPr>
        <w:rPr>
          <w:szCs w:val="24"/>
          <w:lang w:eastAsia="sk-SK"/>
        </w:rPr>
      </w:pPr>
      <w:r w:rsidRPr="005916EA">
        <w:rPr>
          <w:szCs w:val="24"/>
          <w:lang w:eastAsia="sk-SK"/>
        </w:rPr>
        <w:t xml:space="preserve">NAFISI, A. 2004. </w:t>
      </w:r>
      <w:r w:rsidRPr="005916EA">
        <w:rPr>
          <w:i/>
          <w:szCs w:val="24"/>
          <w:lang w:val="en-GB" w:eastAsia="sk-SK"/>
        </w:rPr>
        <w:t>Reading Lolita in Teheran. A Memoir in Books</w:t>
      </w:r>
      <w:r w:rsidRPr="005916EA">
        <w:rPr>
          <w:szCs w:val="24"/>
          <w:lang w:eastAsia="sk-SK"/>
        </w:rPr>
        <w:t xml:space="preserve">. </w:t>
      </w:r>
      <w:r w:rsidRPr="005916EA">
        <w:rPr>
          <w:szCs w:val="24"/>
          <w:lang w:val="en-GB"/>
        </w:rPr>
        <w:t>[</w:t>
      </w:r>
      <w:proofErr w:type="gramStart"/>
      <w:r w:rsidRPr="005916EA">
        <w:rPr>
          <w:szCs w:val="24"/>
          <w:lang w:val="en-GB"/>
        </w:rPr>
        <w:t>online</w:t>
      </w:r>
      <w:proofErr w:type="gramEnd"/>
      <w:r w:rsidRPr="005916EA">
        <w:rPr>
          <w:szCs w:val="24"/>
          <w:lang w:val="en-GB"/>
        </w:rPr>
        <w:t>]. [</w:t>
      </w:r>
      <w:proofErr w:type="gramStart"/>
      <w:r w:rsidRPr="005916EA">
        <w:rPr>
          <w:szCs w:val="24"/>
          <w:lang w:val="en-GB"/>
        </w:rPr>
        <w:t>quoted</w:t>
      </w:r>
      <w:proofErr w:type="gramEnd"/>
      <w:r w:rsidRPr="005916EA">
        <w:rPr>
          <w:szCs w:val="24"/>
          <w:lang w:val="en-GB"/>
        </w:rPr>
        <w:t>: 2019-12-28]. Available on:</w:t>
      </w:r>
      <w:r w:rsidRPr="00453790">
        <w:t xml:space="preserve"> </w:t>
      </w:r>
      <w:r w:rsidRPr="00453790">
        <w:rPr>
          <w:szCs w:val="24"/>
          <w:lang w:val="en-GB"/>
        </w:rPr>
        <w:t>https://books.google.sk/books?id=BAPYyCrqReUC&amp;printsec=frontcover&amp;hl=sk#v=onepage&amp;q&amp;f=false</w:t>
      </w:r>
    </w:p>
    <w:p w:rsidR="00DC231E" w:rsidRPr="00453790" w:rsidRDefault="00F11CFA" w:rsidP="00DC231E">
      <w:pPr>
        <w:pStyle w:val="Zkladntext"/>
        <w:spacing w:line="360" w:lineRule="auto"/>
        <w:rPr>
          <w:lang w:val="sk-SK"/>
        </w:rPr>
      </w:pPr>
      <w:r>
        <w:rPr>
          <w:lang w:val="sk-SK"/>
        </w:rPr>
        <w:t>OLEJÁROVÁ, M. et. al.</w:t>
      </w:r>
      <w:r w:rsidR="00DC231E" w:rsidRPr="00453790">
        <w:rPr>
          <w:lang w:val="sk-SK"/>
        </w:rPr>
        <w:t xml:space="preserve"> 2007. </w:t>
      </w:r>
      <w:r w:rsidR="00DC231E" w:rsidRPr="00453790">
        <w:rPr>
          <w:i/>
          <w:lang w:val="sk-SK"/>
        </w:rPr>
        <w:t>Charakteristika vybraných krajín z pohľadu interkultúrnej komunikácie</w:t>
      </w:r>
      <w:r w:rsidR="00DC231E" w:rsidRPr="00453790">
        <w:rPr>
          <w:lang w:val="sk-SK"/>
        </w:rPr>
        <w:t>. Banská Bystrica: Ekonomická fakulta Univerzity Mateja Bela, 2007. 88 s. ISBN 978-80-8083-507-1.</w:t>
      </w:r>
    </w:p>
    <w:p w:rsidR="00DC231E" w:rsidRPr="00453790" w:rsidRDefault="00DC231E" w:rsidP="00DC231E">
      <w:pPr>
        <w:rPr>
          <w:szCs w:val="24"/>
        </w:rPr>
      </w:pPr>
      <w:r w:rsidRPr="00453790">
        <w:rPr>
          <w:szCs w:val="24"/>
        </w:rPr>
        <w:t xml:space="preserve">PECNÍKOVÁ, J. 2017. Rozvoj kľúčových kompetencií v interkultúrnej komunikácii. In: </w:t>
      </w:r>
      <w:r w:rsidRPr="00453790">
        <w:rPr>
          <w:i/>
          <w:szCs w:val="24"/>
        </w:rPr>
        <w:t>Cudzie jazyky v premenách času VII. Recenzovaný zborník príspevkov z medzinárodnej vedeckej konferencie konanej dňa 11. 11. 2016 na Fakulte cudzích jazykov Ekonomickej univerzity v Bratislave</w:t>
      </w:r>
      <w:r w:rsidR="002330CA" w:rsidRPr="00453790">
        <w:rPr>
          <w:szCs w:val="24"/>
        </w:rPr>
        <w:t>. Bratislava : Ekonóm, p</w:t>
      </w:r>
      <w:r w:rsidRPr="00453790">
        <w:rPr>
          <w:szCs w:val="24"/>
        </w:rPr>
        <w:t>. 88 – 92. ISBN 978-80-225-4388-0.</w:t>
      </w:r>
    </w:p>
    <w:p w:rsidR="00DC231E" w:rsidRDefault="00DC231E" w:rsidP="00DC231E">
      <w:pPr>
        <w:tabs>
          <w:tab w:val="left" w:pos="7684"/>
        </w:tabs>
        <w:rPr>
          <w:szCs w:val="24"/>
        </w:rPr>
      </w:pPr>
      <w:r w:rsidRPr="00453790">
        <w:rPr>
          <w:szCs w:val="24"/>
        </w:rPr>
        <w:t xml:space="preserve">POLIAK, P. 2015. </w:t>
      </w:r>
      <w:r w:rsidRPr="00453790">
        <w:rPr>
          <w:i/>
          <w:szCs w:val="24"/>
        </w:rPr>
        <w:t>Interkultúrne rozdiely v manažmente organizácií</w:t>
      </w:r>
      <w:r w:rsidRPr="00453790">
        <w:rPr>
          <w:szCs w:val="24"/>
        </w:rPr>
        <w:t xml:space="preserve">. Banská Bystrica: </w:t>
      </w:r>
      <w:proofErr w:type="spellStart"/>
      <w:r w:rsidRPr="00453790">
        <w:rPr>
          <w:szCs w:val="24"/>
        </w:rPr>
        <w:t>Belianum</w:t>
      </w:r>
      <w:proofErr w:type="spellEnd"/>
      <w:r w:rsidRPr="00453790">
        <w:rPr>
          <w:szCs w:val="24"/>
        </w:rPr>
        <w:t xml:space="preserve">, 2015. 141 </w:t>
      </w:r>
      <w:r w:rsidR="00AF4CB3" w:rsidRPr="00453790">
        <w:rPr>
          <w:szCs w:val="24"/>
        </w:rPr>
        <w:t>p</w:t>
      </w:r>
      <w:r w:rsidRPr="00453790">
        <w:rPr>
          <w:szCs w:val="24"/>
        </w:rPr>
        <w:t>. ISBN 978-80-557-1029-7.</w:t>
      </w:r>
    </w:p>
    <w:p w:rsidR="00311B95" w:rsidRDefault="00311B95" w:rsidP="00DC231E">
      <w:pPr>
        <w:tabs>
          <w:tab w:val="left" w:pos="7684"/>
        </w:tabs>
        <w:rPr>
          <w:szCs w:val="24"/>
        </w:rPr>
      </w:pPr>
      <w:r>
        <w:t>P</w:t>
      </w:r>
      <w:r w:rsidRPr="006959B8">
        <w:t xml:space="preserve">UCHEROVÁ, D. – GÁFRIK, R. 2012. </w:t>
      </w:r>
      <w:proofErr w:type="spellStart"/>
      <w:r w:rsidRPr="006959B8">
        <w:t>Postkolonializmus</w:t>
      </w:r>
      <w:proofErr w:type="spellEnd"/>
      <w:r w:rsidRPr="006959B8">
        <w:t xml:space="preserve"> a literatúra strednej a východnej Európy. In: </w:t>
      </w:r>
      <w:proofErr w:type="spellStart"/>
      <w:r w:rsidRPr="006959B8">
        <w:rPr>
          <w:i/>
        </w:rPr>
        <w:t>World</w:t>
      </w:r>
      <w:proofErr w:type="spellEnd"/>
      <w:r w:rsidRPr="006959B8">
        <w:rPr>
          <w:i/>
        </w:rPr>
        <w:t xml:space="preserve"> </w:t>
      </w:r>
      <w:proofErr w:type="spellStart"/>
      <w:r w:rsidRPr="006959B8">
        <w:rPr>
          <w:i/>
        </w:rPr>
        <w:t>Literature</w:t>
      </w:r>
      <w:proofErr w:type="spellEnd"/>
      <w:r w:rsidRPr="006959B8">
        <w:rPr>
          <w:i/>
        </w:rPr>
        <w:t xml:space="preserve"> </w:t>
      </w:r>
      <w:proofErr w:type="spellStart"/>
      <w:r w:rsidRPr="006959B8">
        <w:rPr>
          <w:i/>
        </w:rPr>
        <w:t>Studies</w:t>
      </w:r>
      <w:proofErr w:type="spellEnd"/>
      <w:r w:rsidRPr="006959B8">
        <w:rPr>
          <w:i/>
        </w:rPr>
        <w:t xml:space="preserve"> 2012. č. 3</w:t>
      </w:r>
      <w:r>
        <w:t>. Bratislava: SAV, 2012. p</w:t>
      </w:r>
      <w:r w:rsidRPr="006959B8">
        <w:t>. 2 – 6.</w:t>
      </w:r>
      <w:r>
        <w:t xml:space="preserve"> </w:t>
      </w:r>
      <w:r w:rsidRPr="006959B8">
        <w:rPr>
          <w:lang w:val="en-GB"/>
        </w:rPr>
        <w:t>[</w:t>
      </w:r>
      <w:proofErr w:type="gramStart"/>
      <w:r w:rsidRPr="006959B8">
        <w:rPr>
          <w:lang w:val="en-GB"/>
        </w:rPr>
        <w:t>online</w:t>
      </w:r>
      <w:proofErr w:type="gramEnd"/>
      <w:r w:rsidRPr="006959B8">
        <w:rPr>
          <w:lang w:val="en-GB"/>
        </w:rPr>
        <w:t>]. [</w:t>
      </w:r>
      <w:proofErr w:type="gramStart"/>
      <w:r w:rsidRPr="00404F87">
        <w:rPr>
          <w:lang w:val="en-GB"/>
        </w:rPr>
        <w:t>quoted</w:t>
      </w:r>
      <w:proofErr w:type="gramEnd"/>
      <w:r>
        <w:t>: 2020</w:t>
      </w:r>
      <w:r w:rsidRPr="006959B8">
        <w:t>-04-</w:t>
      </w:r>
      <w:r>
        <w:t>26</w:t>
      </w:r>
      <w:r w:rsidRPr="006959B8">
        <w:t xml:space="preserve">]. </w:t>
      </w:r>
      <w:r w:rsidRPr="00404F87">
        <w:rPr>
          <w:lang w:val="en-GB"/>
        </w:rPr>
        <w:t>Available on</w:t>
      </w:r>
      <w:r w:rsidRPr="006959B8">
        <w:t>: http://www.wls.sav.sk/wp-content/uploads/WLS_3_12/WLS3_12_editorial.pdf</w:t>
      </w:r>
    </w:p>
    <w:p w:rsidR="00311B95" w:rsidRPr="008D2C9B" w:rsidRDefault="00311B95" w:rsidP="00311B95">
      <w:pPr>
        <w:tabs>
          <w:tab w:val="left" w:pos="7684"/>
        </w:tabs>
        <w:rPr>
          <w:szCs w:val="24"/>
          <w:lang w:val="en-GB"/>
        </w:rPr>
      </w:pPr>
      <w:r w:rsidRPr="008D2C9B">
        <w:rPr>
          <w:szCs w:val="24"/>
        </w:rPr>
        <w:t xml:space="preserve">SAID, E. W. 2003. </w:t>
      </w:r>
      <w:r w:rsidRPr="008D2C9B">
        <w:rPr>
          <w:i/>
          <w:szCs w:val="24"/>
          <w:lang w:val="en-GB"/>
        </w:rPr>
        <w:t>Orientalism</w:t>
      </w:r>
      <w:r w:rsidRPr="008D2C9B">
        <w:rPr>
          <w:szCs w:val="24"/>
          <w:lang w:val="en-GB"/>
        </w:rPr>
        <w:t xml:space="preserve">. London: Penguin Books, 2003. </w:t>
      </w:r>
      <w:proofErr w:type="gramStart"/>
      <w:r w:rsidRPr="008D2C9B">
        <w:rPr>
          <w:szCs w:val="24"/>
          <w:lang w:val="en-GB"/>
        </w:rPr>
        <w:t>396</w:t>
      </w:r>
      <w:proofErr w:type="gramEnd"/>
      <w:r w:rsidRPr="008D2C9B">
        <w:rPr>
          <w:szCs w:val="24"/>
          <w:lang w:val="en-GB"/>
        </w:rPr>
        <w:t xml:space="preserve"> s. ISBN 978-0-141-18742-6.</w:t>
      </w:r>
    </w:p>
    <w:p w:rsidR="00DC231E" w:rsidRPr="00453790" w:rsidRDefault="00DC231E" w:rsidP="00DC231E">
      <w:pPr>
        <w:rPr>
          <w:szCs w:val="24"/>
        </w:rPr>
      </w:pPr>
      <w:r w:rsidRPr="00453790">
        <w:rPr>
          <w:szCs w:val="24"/>
        </w:rPr>
        <w:t xml:space="preserve">STYKOVÁ, I. Orient – neoddeliteľná súčasť západného sveta. Rozhovor s arabistkou </w:t>
      </w:r>
      <w:proofErr w:type="spellStart"/>
      <w:r w:rsidRPr="00453790">
        <w:rPr>
          <w:szCs w:val="24"/>
        </w:rPr>
        <w:t>Emíre</w:t>
      </w:r>
      <w:proofErr w:type="spellEnd"/>
      <w:r w:rsidRPr="00453790">
        <w:rPr>
          <w:szCs w:val="24"/>
        </w:rPr>
        <w:t xml:space="preserve"> </w:t>
      </w:r>
      <w:proofErr w:type="spellStart"/>
      <w:r w:rsidRPr="00453790">
        <w:rPr>
          <w:szCs w:val="24"/>
        </w:rPr>
        <w:t>Khidayer</w:t>
      </w:r>
      <w:proofErr w:type="spellEnd"/>
      <w:r w:rsidRPr="00453790">
        <w:rPr>
          <w:szCs w:val="24"/>
        </w:rPr>
        <w:t xml:space="preserve">. In: </w:t>
      </w:r>
      <w:r w:rsidRPr="00453790">
        <w:rPr>
          <w:i/>
          <w:szCs w:val="24"/>
        </w:rPr>
        <w:t>Jazykovedné, literárnovedné a didaktické kolokvium 51. Zborník vedeckých prác a vedeckých štúdií</w:t>
      </w:r>
      <w:r w:rsidRPr="00453790">
        <w:rPr>
          <w:szCs w:val="24"/>
        </w:rPr>
        <w:t xml:space="preserve">. Bratislava : Z-F Lingua, 2019. </w:t>
      </w:r>
      <w:r w:rsidR="00AF4CB3" w:rsidRPr="00453790">
        <w:rPr>
          <w:szCs w:val="24"/>
        </w:rPr>
        <w:t>p</w:t>
      </w:r>
      <w:r w:rsidRPr="00453790">
        <w:rPr>
          <w:szCs w:val="24"/>
        </w:rPr>
        <w:t xml:space="preserve">. 104 -111.  ISBN 978-80-8177-057-9. </w:t>
      </w:r>
    </w:p>
    <w:p w:rsidR="00404F87" w:rsidRDefault="00404F87" w:rsidP="00DC231E">
      <w:pPr>
        <w:rPr>
          <w:szCs w:val="24"/>
        </w:rPr>
      </w:pPr>
      <w:bookmarkStart w:id="1" w:name="_GoBack"/>
      <w:bookmarkEnd w:id="1"/>
    </w:p>
    <w:sectPr w:rsidR="00404F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9E" w:rsidRDefault="005A3E9E" w:rsidP="00166AC7">
      <w:pPr>
        <w:spacing w:line="240" w:lineRule="auto"/>
      </w:pPr>
      <w:r>
        <w:separator/>
      </w:r>
    </w:p>
  </w:endnote>
  <w:endnote w:type="continuationSeparator" w:id="0">
    <w:p w:rsidR="005A3E9E" w:rsidRDefault="005A3E9E" w:rsidP="00166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9E" w:rsidRDefault="005A3E9E" w:rsidP="00166AC7">
      <w:pPr>
        <w:spacing w:line="240" w:lineRule="auto"/>
      </w:pPr>
      <w:r>
        <w:separator/>
      </w:r>
    </w:p>
  </w:footnote>
  <w:footnote w:type="continuationSeparator" w:id="0">
    <w:p w:rsidR="005A3E9E" w:rsidRDefault="005A3E9E" w:rsidP="00166AC7">
      <w:pPr>
        <w:spacing w:line="240" w:lineRule="auto"/>
      </w:pPr>
      <w:r>
        <w:continuationSeparator/>
      </w:r>
    </w:p>
  </w:footnote>
  <w:footnote w:id="1">
    <w:p w:rsidR="003526B0" w:rsidRPr="00504A0D" w:rsidRDefault="003526B0" w:rsidP="003526B0">
      <w:pPr>
        <w:pStyle w:val="Textpoznmkypodiarou"/>
      </w:pPr>
      <w:r w:rsidRPr="00504A0D">
        <w:rPr>
          <w:rStyle w:val="Odkaznapoznmkupodiarou"/>
        </w:rPr>
        <w:footnoteRef/>
      </w:r>
      <w:r w:rsidRPr="00504A0D">
        <w:rPr>
          <w:rStyle w:val="tlid-translation"/>
          <w:lang w:val="en"/>
        </w:rPr>
        <w:t xml:space="preserve">As the surnames of mother and daughter are the same, we use only the first name, </w:t>
      </w:r>
      <w:proofErr w:type="spellStart"/>
      <w:r w:rsidRPr="00504A0D">
        <w:rPr>
          <w:rStyle w:val="tlid-translation"/>
          <w:lang w:val="en"/>
        </w:rPr>
        <w:t>Mahtob</w:t>
      </w:r>
      <w:proofErr w:type="spellEnd"/>
      <w:r w:rsidRPr="00504A0D">
        <w:rPr>
          <w:rStyle w:val="tlid-translation"/>
          <w:lang w:val="en"/>
        </w:rPr>
        <w:t>, to distinguish between them.</w:t>
      </w:r>
    </w:p>
  </w:footnote>
  <w:footnote w:id="2">
    <w:p w:rsidR="003526B0" w:rsidRPr="00504A0D" w:rsidRDefault="003526B0" w:rsidP="003526B0">
      <w:pPr>
        <w:pStyle w:val="Textpoznmkypodiarou"/>
      </w:pPr>
      <w:r w:rsidRPr="00504A0D">
        <w:rPr>
          <w:rStyle w:val="Odkaznapoznmkupodiarou"/>
        </w:rPr>
        <w:footnoteRef/>
      </w:r>
      <w:r w:rsidRPr="00504A0D">
        <w:rPr>
          <w:rStyle w:val="tlid-translation"/>
          <w:lang w:val="en"/>
        </w:rPr>
        <w:t xml:space="preserve">As the surnames of Betty </w:t>
      </w:r>
      <w:proofErr w:type="spellStart"/>
      <w:r w:rsidRPr="00504A0D">
        <w:rPr>
          <w:rStyle w:val="tlid-translation"/>
          <w:lang w:val="en"/>
        </w:rPr>
        <w:t>Mahmoody</w:t>
      </w:r>
      <w:proofErr w:type="spellEnd"/>
      <w:r w:rsidRPr="00504A0D">
        <w:rPr>
          <w:rStyle w:val="tlid-translation"/>
          <w:lang w:val="en"/>
        </w:rPr>
        <w:t xml:space="preserve"> and her ex-husband are the same, we use only the first name, Moody, to distinguish between them.</w:t>
      </w:r>
    </w:p>
  </w:footnote>
  <w:footnote w:id="3">
    <w:p w:rsidR="00A27DE6" w:rsidRPr="00C36AA9" w:rsidRDefault="00A27DE6" w:rsidP="00A27DE6">
      <w:pPr>
        <w:pStyle w:val="Textpoznmkypodiarou"/>
      </w:pPr>
      <w:r w:rsidRPr="00C36AA9">
        <w:rPr>
          <w:rStyle w:val="Odkaznapoznmkupodiarou"/>
        </w:rPr>
        <w:footnoteRef/>
      </w:r>
      <w:proofErr w:type="spellStart"/>
      <w:r w:rsidRPr="00C36AA9">
        <w:t>Said</w:t>
      </w:r>
      <w:proofErr w:type="spellEnd"/>
      <w:r w:rsidRPr="00C36AA9">
        <w:t>, 2003, p. 52.</w:t>
      </w:r>
    </w:p>
  </w:footnote>
  <w:footnote w:id="4">
    <w:p w:rsidR="003526B0" w:rsidRDefault="003526B0">
      <w:pPr>
        <w:pStyle w:val="Textpoznmkypodiarou"/>
      </w:pPr>
      <w:r>
        <w:rPr>
          <w:rStyle w:val="Odkaznapoznmkupodiarou"/>
        </w:rPr>
        <w:footnoteRef/>
      </w:r>
      <w:r w:rsidR="003D0DA4">
        <w:t>Styková, 2019, p</w:t>
      </w:r>
      <w:r>
        <w:t>. 107</w:t>
      </w:r>
    </w:p>
  </w:footnote>
  <w:footnote w:id="5">
    <w:p w:rsidR="009E0A2D" w:rsidRDefault="009E0A2D">
      <w:pPr>
        <w:pStyle w:val="Textpoznmkypodiarou"/>
      </w:pPr>
      <w:r>
        <w:rPr>
          <w:rStyle w:val="Odkaznapoznmkupodiarou"/>
        </w:rPr>
        <w:footnoteRef/>
      </w:r>
      <w:proofErr w:type="spellStart"/>
      <w:r>
        <w:t>Mahmoody</w:t>
      </w:r>
      <w:proofErr w:type="spellEnd"/>
      <w:r>
        <w:t xml:space="preserve"> – </w:t>
      </w:r>
      <w:proofErr w:type="spellStart"/>
      <w:r>
        <w:t>Hoffer</w:t>
      </w:r>
      <w:proofErr w:type="spellEnd"/>
      <w:r>
        <w:t>, 1989, p. 52</w:t>
      </w:r>
    </w:p>
  </w:footnote>
  <w:footnote w:id="6">
    <w:p w:rsidR="003D0DA4" w:rsidRDefault="003D0DA4">
      <w:pPr>
        <w:pStyle w:val="Textpoznmkypodiarou"/>
      </w:pPr>
      <w:r>
        <w:rPr>
          <w:rStyle w:val="Odkaznapoznmkupodiarou"/>
        </w:rPr>
        <w:footnoteRef/>
      </w:r>
      <w:r>
        <w:t>Borec, 2009, p. 5</w:t>
      </w:r>
    </w:p>
  </w:footnote>
  <w:footnote w:id="7">
    <w:p w:rsidR="00C91A97" w:rsidRDefault="00C91A97">
      <w:pPr>
        <w:pStyle w:val="Textpoznmkypodiarou"/>
      </w:pPr>
      <w:r>
        <w:rPr>
          <w:rStyle w:val="Odkaznapoznmkupodiarou"/>
        </w:rPr>
        <w:footnoteRef/>
      </w:r>
      <w:proofErr w:type="spellStart"/>
      <w:r>
        <w:t>Pecníková</w:t>
      </w:r>
      <w:proofErr w:type="spellEnd"/>
      <w:r>
        <w:t xml:space="preserve">, 2017, </w:t>
      </w:r>
      <w:r w:rsidR="00AE4F3D">
        <w:t>p</w:t>
      </w:r>
      <w:r>
        <w:t>. 92</w:t>
      </w:r>
    </w:p>
  </w:footnote>
  <w:footnote w:id="8">
    <w:p w:rsidR="00CD0ED9" w:rsidRDefault="00CD0ED9" w:rsidP="00CD0ED9">
      <w:pPr>
        <w:pStyle w:val="Textpoznmkypodiarou"/>
      </w:pPr>
      <w:r w:rsidRPr="0057152C">
        <w:rPr>
          <w:rStyle w:val="Odkaznapoznmkupodiarou"/>
        </w:rPr>
        <w:footnoteRef/>
      </w:r>
      <w:r w:rsidR="00AE4F3D">
        <w:t>Borec, 2009</w:t>
      </w:r>
      <w:r w:rsidRPr="0057152C">
        <w:t xml:space="preserve">, </w:t>
      </w:r>
      <w:r w:rsidR="00AE4F3D">
        <w:t>p</w:t>
      </w:r>
      <w:r w:rsidRPr="0057152C">
        <w:t>.</w:t>
      </w:r>
      <w:r w:rsidR="00AE4F3D">
        <w:t xml:space="preserve"> 127</w:t>
      </w:r>
    </w:p>
  </w:footnote>
  <w:footnote w:id="9">
    <w:p w:rsidR="00CD0ED9" w:rsidRPr="0057152C" w:rsidRDefault="00CD0ED9" w:rsidP="00CD0ED9">
      <w:pPr>
        <w:pStyle w:val="Textpoznmkypodiarou"/>
      </w:pPr>
      <w:r w:rsidRPr="0057152C">
        <w:rPr>
          <w:rStyle w:val="Odkaznapoznmkupodiarou"/>
        </w:rPr>
        <w:footnoteRef/>
      </w:r>
      <w:proofErr w:type="spellStart"/>
      <w:r w:rsidR="00AE4F3D">
        <w:t>Mahmoody</w:t>
      </w:r>
      <w:proofErr w:type="spellEnd"/>
      <w:r w:rsidR="00AE4F3D">
        <w:t xml:space="preserve"> – </w:t>
      </w:r>
      <w:proofErr w:type="spellStart"/>
      <w:r w:rsidR="00AE4F3D">
        <w:t>Hoffer</w:t>
      </w:r>
      <w:proofErr w:type="spellEnd"/>
      <w:r w:rsidR="00AE4F3D">
        <w:t>, 1989, p. 11</w:t>
      </w:r>
    </w:p>
  </w:footnote>
  <w:footnote w:id="10">
    <w:p w:rsidR="00CD0ED9" w:rsidRPr="0057152C" w:rsidRDefault="00CD0ED9" w:rsidP="00CD0ED9">
      <w:pPr>
        <w:pStyle w:val="Textpoznmkypodiarou"/>
      </w:pPr>
      <w:r w:rsidRPr="0057152C">
        <w:rPr>
          <w:rStyle w:val="Odkaznapoznmkupodiarou"/>
        </w:rPr>
        <w:footnoteRef/>
      </w:r>
      <w:proofErr w:type="spellStart"/>
      <w:r w:rsidR="00AE4F3D">
        <w:t>ibid</w:t>
      </w:r>
      <w:proofErr w:type="spellEnd"/>
      <w:r w:rsidR="00AE4F3D">
        <w:t>, p.</w:t>
      </w:r>
      <w:r w:rsidRPr="00AE4F3D">
        <w:t xml:space="preserve"> </w:t>
      </w:r>
      <w:r w:rsidR="00AE4F3D">
        <w:t>13</w:t>
      </w:r>
    </w:p>
  </w:footnote>
  <w:footnote w:id="11">
    <w:p w:rsidR="00CD0ED9" w:rsidRDefault="00CD0ED9" w:rsidP="00CD0ED9">
      <w:pPr>
        <w:pStyle w:val="Textpoznmkypodiarou"/>
      </w:pPr>
      <w:r w:rsidRPr="0057152C">
        <w:rPr>
          <w:rStyle w:val="Odkaznapoznmkupodiarou"/>
        </w:rPr>
        <w:footnoteRef/>
      </w:r>
      <w:proofErr w:type="spellStart"/>
      <w:r w:rsidR="00AE4F3D">
        <w:t>ibid</w:t>
      </w:r>
      <w:proofErr w:type="spellEnd"/>
      <w:r w:rsidR="00AE4F3D">
        <w:t>, p</w:t>
      </w:r>
      <w:r w:rsidRPr="00AE4F3D">
        <w:t xml:space="preserve">. </w:t>
      </w:r>
      <w:r w:rsidR="00AE4F3D">
        <w:t>19</w:t>
      </w:r>
    </w:p>
  </w:footnote>
  <w:footnote w:id="12">
    <w:p w:rsidR="00F17E70" w:rsidRDefault="00F17E70">
      <w:pPr>
        <w:pStyle w:val="Textpoznmkypodiarou"/>
      </w:pPr>
      <w:r>
        <w:rPr>
          <w:rStyle w:val="Odkaznapoznmkupodiarou"/>
        </w:rPr>
        <w:footnoteRef/>
      </w:r>
      <w:proofErr w:type="spellStart"/>
      <w:r w:rsidR="00AE4F3D">
        <w:t>ibid</w:t>
      </w:r>
      <w:proofErr w:type="spellEnd"/>
      <w:r w:rsidR="00AE4F3D">
        <w:t>,</w:t>
      </w:r>
      <w:r>
        <w:t xml:space="preserve"> p. 138</w:t>
      </w:r>
    </w:p>
  </w:footnote>
  <w:footnote w:id="13">
    <w:p w:rsidR="002A27CA" w:rsidRPr="00BF7D4B" w:rsidRDefault="002A27CA" w:rsidP="002A27CA">
      <w:pPr>
        <w:pStyle w:val="Textpoznmkypodiarou"/>
      </w:pPr>
      <w:r w:rsidRPr="008B7A08">
        <w:rPr>
          <w:rStyle w:val="Odkaznapoznmkupodiarou"/>
        </w:rPr>
        <w:footnoteRef/>
      </w:r>
      <w:proofErr w:type="spellStart"/>
      <w:r w:rsidRPr="00AE4F3D">
        <w:t>Ho</w:t>
      </w:r>
      <w:r w:rsidR="006F77E2" w:rsidRPr="006F77E2">
        <w:t>sseini</w:t>
      </w:r>
      <w:proofErr w:type="spellEnd"/>
      <w:r w:rsidR="006F77E2" w:rsidRPr="006F77E2">
        <w:t xml:space="preserve">, 2008, p. </w:t>
      </w:r>
      <w:r w:rsidR="006F77E2">
        <w:t>12</w:t>
      </w:r>
    </w:p>
  </w:footnote>
  <w:footnote w:id="14">
    <w:p w:rsidR="002A27CA" w:rsidRPr="00BF7D4B" w:rsidRDefault="002A27CA" w:rsidP="002A27CA">
      <w:pPr>
        <w:pStyle w:val="Textpoznmkypodiarou"/>
      </w:pPr>
      <w:r w:rsidRPr="00BF7D4B">
        <w:rPr>
          <w:rStyle w:val="Odkaznapoznmkupodiarou"/>
        </w:rPr>
        <w:footnoteRef/>
      </w:r>
      <w:proofErr w:type="spellStart"/>
      <w:r w:rsidR="006F77E2">
        <w:t>ibid</w:t>
      </w:r>
      <w:proofErr w:type="spellEnd"/>
      <w:r w:rsidR="006F77E2">
        <w:t>, p. 101</w:t>
      </w:r>
    </w:p>
  </w:footnote>
  <w:footnote w:id="15">
    <w:p w:rsidR="00166AC7" w:rsidRDefault="00166AC7" w:rsidP="00166AC7">
      <w:pPr>
        <w:pStyle w:val="Textpoznmkypodiarou"/>
      </w:pPr>
      <w:r>
        <w:rPr>
          <w:rStyle w:val="Odkaznapoznmkupodiarou"/>
          <w:rFonts w:eastAsiaTheme="majorEastAsia"/>
        </w:rPr>
        <w:footnoteRef/>
      </w:r>
      <w:proofErr w:type="spellStart"/>
      <w:r w:rsidR="009A6C4B">
        <w:t>Mahmoody</w:t>
      </w:r>
      <w:proofErr w:type="spellEnd"/>
      <w:r w:rsidR="009A6C4B">
        <w:t xml:space="preserve"> – </w:t>
      </w:r>
      <w:proofErr w:type="spellStart"/>
      <w:r w:rsidR="009A6C4B">
        <w:t>Hoffer</w:t>
      </w:r>
      <w:proofErr w:type="spellEnd"/>
      <w:r w:rsidR="009A6C4B">
        <w:t>, 1989, p</w:t>
      </w:r>
      <w:r>
        <w:t xml:space="preserve">. </w:t>
      </w:r>
      <w:r w:rsidR="009A6C4B">
        <w:t>138</w:t>
      </w:r>
    </w:p>
  </w:footnote>
  <w:footnote w:id="16">
    <w:p w:rsidR="00166AC7" w:rsidRDefault="00166AC7" w:rsidP="00166AC7">
      <w:pPr>
        <w:pStyle w:val="Textpoznmkypodiarou"/>
      </w:pPr>
      <w:r>
        <w:rPr>
          <w:rStyle w:val="Odkaznapoznmkupodiarou"/>
          <w:rFonts w:eastAsiaTheme="majorEastAsia"/>
        </w:rPr>
        <w:footnoteRef/>
      </w:r>
      <w:proofErr w:type="spellStart"/>
      <w:r w:rsidR="009A6C4B">
        <w:t>ibid</w:t>
      </w:r>
      <w:proofErr w:type="spellEnd"/>
    </w:p>
  </w:footnote>
  <w:footnote w:id="17">
    <w:p w:rsidR="006F77E2" w:rsidRDefault="006F77E2" w:rsidP="006F77E2">
      <w:pPr>
        <w:pStyle w:val="Textpoznmkypodiarou"/>
      </w:pPr>
      <w:r>
        <w:rPr>
          <w:rStyle w:val="Odkaznapoznmkupodiarou"/>
          <w:rFonts w:eastAsiaTheme="majorEastAsia"/>
        </w:rPr>
        <w:footnoteRef/>
      </w:r>
      <w:proofErr w:type="spellStart"/>
      <w:r w:rsidR="008F430D">
        <w:t>Hosseini</w:t>
      </w:r>
      <w:proofErr w:type="spellEnd"/>
      <w:r w:rsidR="008F430D">
        <w:t>, 2008</w:t>
      </w:r>
      <w:r>
        <w:t>, p. 67</w:t>
      </w:r>
    </w:p>
  </w:footnote>
  <w:footnote w:id="18">
    <w:p w:rsidR="00981747" w:rsidRPr="00272CF4" w:rsidRDefault="00981747" w:rsidP="00981747">
      <w:pPr>
        <w:tabs>
          <w:tab w:val="left" w:pos="7684"/>
        </w:tabs>
        <w:spacing w:line="240" w:lineRule="auto"/>
        <w:rPr>
          <w:sz w:val="20"/>
        </w:rPr>
      </w:pPr>
      <w:r w:rsidRPr="00272CF4">
        <w:rPr>
          <w:rStyle w:val="Odkaznapoznmkupodiarou"/>
          <w:sz w:val="20"/>
        </w:rPr>
        <w:footnoteRef/>
      </w:r>
      <w:proofErr w:type="spellStart"/>
      <w:r>
        <w:rPr>
          <w:sz w:val="20"/>
        </w:rPr>
        <w:t>Friedová</w:t>
      </w:r>
      <w:proofErr w:type="spellEnd"/>
      <w:r>
        <w:rPr>
          <w:sz w:val="20"/>
        </w:rPr>
        <w:t>, 2004</w:t>
      </w:r>
      <w:r w:rsidRPr="00272CF4">
        <w:rPr>
          <w:sz w:val="20"/>
        </w:rPr>
        <w:t xml:space="preserve">, </w:t>
      </w:r>
      <w:r w:rsidR="002E66C2">
        <w:rPr>
          <w:sz w:val="20"/>
        </w:rPr>
        <w:t>p</w:t>
      </w:r>
      <w:r w:rsidRPr="00272CF4">
        <w:rPr>
          <w:sz w:val="20"/>
        </w:rPr>
        <w:t>.</w:t>
      </w:r>
      <w:r w:rsidR="002E66C2">
        <w:rPr>
          <w:sz w:val="20"/>
        </w:rPr>
        <w:t xml:space="preserve"> </w:t>
      </w:r>
      <w:r w:rsidRPr="00272CF4">
        <w:rPr>
          <w:sz w:val="20"/>
        </w:rPr>
        <w:t>166</w:t>
      </w:r>
    </w:p>
  </w:footnote>
  <w:footnote w:id="19">
    <w:p w:rsidR="00981747" w:rsidRPr="00272CF4" w:rsidRDefault="00981747" w:rsidP="00981747">
      <w:pPr>
        <w:pStyle w:val="Textpoznmkypodiarou"/>
      </w:pPr>
      <w:r w:rsidRPr="00272CF4">
        <w:rPr>
          <w:rStyle w:val="Odkaznapoznmkupodiarou"/>
        </w:rPr>
        <w:footnoteRef/>
      </w:r>
      <w:r>
        <w:t>Borec</w:t>
      </w:r>
      <w:r w:rsidRPr="00272CF4">
        <w:t xml:space="preserve">, </w:t>
      </w:r>
      <w:r w:rsidR="00867A52">
        <w:t>2009</w:t>
      </w:r>
      <w:r>
        <w:rPr>
          <w:i/>
        </w:rPr>
        <w:t>,</w:t>
      </w:r>
      <w:r>
        <w:t xml:space="preserve"> </w:t>
      </w:r>
      <w:r w:rsidR="008F430D">
        <w:t>p</w:t>
      </w:r>
      <w:r w:rsidR="00867A52">
        <w:t>.</w:t>
      </w:r>
      <w:r w:rsidR="008F430D">
        <w:t xml:space="preserve"> </w:t>
      </w:r>
      <w:r w:rsidR="00867A52">
        <w:t>128</w:t>
      </w:r>
    </w:p>
  </w:footnote>
  <w:footnote w:id="20">
    <w:p w:rsidR="00981747" w:rsidRPr="00272CF4" w:rsidRDefault="00981747" w:rsidP="00981747">
      <w:pPr>
        <w:tabs>
          <w:tab w:val="left" w:pos="7684"/>
        </w:tabs>
        <w:spacing w:line="240" w:lineRule="auto"/>
        <w:rPr>
          <w:sz w:val="20"/>
        </w:rPr>
      </w:pPr>
      <w:r w:rsidRPr="00272CF4">
        <w:rPr>
          <w:rStyle w:val="Odkaznapoznmkupodiarou"/>
          <w:sz w:val="20"/>
        </w:rPr>
        <w:footnoteRef/>
      </w:r>
      <w:r>
        <w:rPr>
          <w:sz w:val="20"/>
        </w:rPr>
        <w:t>Poliak</w:t>
      </w:r>
      <w:r w:rsidRPr="00272CF4">
        <w:rPr>
          <w:sz w:val="20"/>
        </w:rPr>
        <w:t xml:space="preserve">, </w:t>
      </w:r>
      <w:r w:rsidR="00867A52">
        <w:rPr>
          <w:sz w:val="20"/>
        </w:rPr>
        <w:t>2015</w:t>
      </w:r>
      <w:r w:rsidRPr="00351E4B">
        <w:rPr>
          <w:sz w:val="20"/>
        </w:rPr>
        <w:t>,</w:t>
      </w:r>
      <w:r>
        <w:rPr>
          <w:sz w:val="20"/>
        </w:rPr>
        <w:t xml:space="preserve"> </w:t>
      </w:r>
      <w:r w:rsidR="00867A52">
        <w:rPr>
          <w:sz w:val="20"/>
        </w:rPr>
        <w:t>p</w:t>
      </w:r>
      <w:r w:rsidRPr="00272CF4">
        <w:rPr>
          <w:sz w:val="20"/>
        </w:rPr>
        <w:t>.</w:t>
      </w:r>
      <w:r>
        <w:rPr>
          <w:sz w:val="20"/>
        </w:rPr>
        <w:t xml:space="preserve"> </w:t>
      </w:r>
      <w:r w:rsidR="00867A52">
        <w:rPr>
          <w:sz w:val="20"/>
        </w:rPr>
        <w:t>47</w:t>
      </w:r>
    </w:p>
  </w:footnote>
  <w:footnote w:id="21">
    <w:p w:rsidR="00981747" w:rsidRPr="00272CF4" w:rsidRDefault="00981747" w:rsidP="00981747">
      <w:pPr>
        <w:spacing w:line="240" w:lineRule="auto"/>
        <w:rPr>
          <w:sz w:val="20"/>
        </w:rPr>
      </w:pPr>
      <w:r w:rsidRPr="00272CF4">
        <w:rPr>
          <w:rStyle w:val="Odkaznapoznmkupodiarou"/>
          <w:sz w:val="20"/>
        </w:rPr>
        <w:footnoteRef/>
      </w:r>
      <w:proofErr w:type="spellStart"/>
      <w:r w:rsidRPr="002A5911">
        <w:rPr>
          <w:sz w:val="20"/>
        </w:rPr>
        <w:t>Mahmoody</w:t>
      </w:r>
      <w:proofErr w:type="spellEnd"/>
      <w:r w:rsidR="00867A52" w:rsidRPr="002A5911">
        <w:rPr>
          <w:sz w:val="20"/>
        </w:rPr>
        <w:t xml:space="preserve"> – </w:t>
      </w:r>
      <w:proofErr w:type="spellStart"/>
      <w:r w:rsidR="00867A52" w:rsidRPr="002A5911">
        <w:rPr>
          <w:sz w:val="20"/>
        </w:rPr>
        <w:t>Hoffer</w:t>
      </w:r>
      <w:proofErr w:type="spellEnd"/>
      <w:r w:rsidRPr="002A5911">
        <w:rPr>
          <w:sz w:val="20"/>
        </w:rPr>
        <w:t xml:space="preserve">, 1989, </w:t>
      </w:r>
      <w:r w:rsidR="00867A52" w:rsidRPr="002A5911">
        <w:rPr>
          <w:sz w:val="20"/>
        </w:rPr>
        <w:t>p</w:t>
      </w:r>
      <w:r w:rsidRPr="002A5911">
        <w:rPr>
          <w:sz w:val="20"/>
        </w:rPr>
        <w:t>.</w:t>
      </w:r>
      <w:r w:rsidR="00867A52" w:rsidRPr="002A5911">
        <w:rPr>
          <w:sz w:val="20"/>
        </w:rPr>
        <w:t xml:space="preserve"> 29</w:t>
      </w:r>
    </w:p>
  </w:footnote>
  <w:footnote w:id="22">
    <w:p w:rsidR="00981747" w:rsidRPr="00272CF4" w:rsidRDefault="00981747" w:rsidP="00981747">
      <w:pPr>
        <w:pStyle w:val="Textpoznmkypodiarou"/>
      </w:pPr>
      <w:r w:rsidRPr="00272CF4">
        <w:rPr>
          <w:rStyle w:val="Odkaznapoznmkupodiarou"/>
        </w:rPr>
        <w:footnoteRef/>
      </w:r>
      <w:proofErr w:type="spellStart"/>
      <w:r w:rsidR="00867A52">
        <w:t>ibid</w:t>
      </w:r>
      <w:proofErr w:type="spellEnd"/>
      <w:r w:rsidR="00867A52">
        <w:t xml:space="preserve">, </w:t>
      </w:r>
      <w:r w:rsidR="008F430D">
        <w:t xml:space="preserve">p. </w:t>
      </w:r>
      <w:r w:rsidR="00867A52">
        <w:t>128</w:t>
      </w:r>
    </w:p>
  </w:footnote>
  <w:footnote w:id="23">
    <w:p w:rsidR="00981747" w:rsidRPr="00867A52" w:rsidRDefault="00981747" w:rsidP="00981747">
      <w:pPr>
        <w:pStyle w:val="Textpoznmkypodiarou"/>
      </w:pPr>
      <w:r w:rsidRPr="00867A52">
        <w:rPr>
          <w:rStyle w:val="Odkaznapoznmkupodiarou"/>
        </w:rPr>
        <w:footnoteRef/>
      </w:r>
      <w:proofErr w:type="spellStart"/>
      <w:r w:rsidR="00867A52" w:rsidRPr="00867A52">
        <w:rPr>
          <w:lang w:val="en-GB"/>
        </w:rPr>
        <w:t>Mahmoody</w:t>
      </w:r>
      <w:proofErr w:type="spellEnd"/>
      <w:r w:rsidR="00867A52" w:rsidRPr="00867A52">
        <w:rPr>
          <w:lang w:val="en-GB"/>
        </w:rPr>
        <w:t xml:space="preserve"> – Hoffer</w:t>
      </w:r>
      <w:r w:rsidRPr="00867A52">
        <w:rPr>
          <w:lang w:val="en-GB"/>
        </w:rPr>
        <w:t>,</w:t>
      </w:r>
      <w:r w:rsidR="00867A52" w:rsidRPr="00867A52">
        <w:rPr>
          <w:lang w:val="en-GB"/>
        </w:rPr>
        <w:t xml:space="preserve"> p</w:t>
      </w:r>
      <w:r w:rsidRPr="00867A52">
        <w:rPr>
          <w:lang w:val="en-GB"/>
        </w:rPr>
        <w:t>.</w:t>
      </w:r>
      <w:r w:rsidR="00867A52" w:rsidRPr="00867A52">
        <w:rPr>
          <w:lang w:val="en-GB"/>
        </w:rPr>
        <w:t xml:space="preserve"> </w:t>
      </w:r>
      <w:r w:rsidRPr="00867A52">
        <w:rPr>
          <w:lang w:val="en-GB"/>
        </w:rPr>
        <w:t>151</w:t>
      </w:r>
    </w:p>
  </w:footnote>
  <w:footnote w:id="24">
    <w:p w:rsidR="00981747" w:rsidRDefault="00981747" w:rsidP="00981747">
      <w:pPr>
        <w:pStyle w:val="Textpoznmkypodiarou"/>
      </w:pPr>
      <w:r>
        <w:rPr>
          <w:rStyle w:val="Odkaznapoznmkupodiarou"/>
          <w:rFonts w:eastAsiaTheme="majorEastAsia"/>
        </w:rPr>
        <w:footnoteRef/>
      </w:r>
      <w:proofErr w:type="spellStart"/>
      <w:r w:rsidR="008F430D">
        <w:t>Hosseini</w:t>
      </w:r>
      <w:proofErr w:type="spellEnd"/>
      <w:r w:rsidR="008F430D">
        <w:t>, 2008</w:t>
      </w:r>
      <w:r>
        <w:t xml:space="preserve">, </w:t>
      </w:r>
      <w:r w:rsidR="00867A52">
        <w:t>p</w:t>
      </w:r>
      <w:r>
        <w:t>. 60</w:t>
      </w:r>
    </w:p>
  </w:footnote>
  <w:footnote w:id="25">
    <w:p w:rsidR="0043390C" w:rsidRDefault="0043390C">
      <w:pPr>
        <w:pStyle w:val="Textpoznmkypodiarou"/>
      </w:pPr>
      <w:r>
        <w:rPr>
          <w:rStyle w:val="Odkaznapoznmkupodiarou"/>
        </w:rPr>
        <w:footnoteRef/>
      </w:r>
      <w:proofErr w:type="spellStart"/>
      <w:r>
        <w:t>Dolinská</w:t>
      </w:r>
      <w:proofErr w:type="spellEnd"/>
      <w:r>
        <w:t>, 2004, p. 11</w:t>
      </w:r>
    </w:p>
  </w:footnote>
  <w:footnote w:id="26">
    <w:p w:rsidR="00B6021B" w:rsidRPr="008B7A08" w:rsidRDefault="00B6021B" w:rsidP="00B6021B">
      <w:pPr>
        <w:pStyle w:val="Textpoznmkypodiarou"/>
      </w:pPr>
      <w:r w:rsidRPr="008B7A08">
        <w:rPr>
          <w:rStyle w:val="Odkaznapoznmkupodiarou"/>
        </w:rPr>
        <w:footnoteRef/>
      </w:r>
      <w:proofErr w:type="spellStart"/>
      <w:r w:rsidRPr="001F2006">
        <w:t>Mahmoody</w:t>
      </w:r>
      <w:proofErr w:type="spellEnd"/>
      <w:r w:rsidRPr="001F2006">
        <w:t xml:space="preserve"> – </w:t>
      </w:r>
      <w:proofErr w:type="spellStart"/>
      <w:r w:rsidRPr="001F2006">
        <w:t>Hoffer</w:t>
      </w:r>
      <w:proofErr w:type="spellEnd"/>
      <w:r w:rsidRPr="001F2006">
        <w:t>, 1989</w:t>
      </w:r>
      <w:r w:rsidR="00FA15DD">
        <w:t>, p. 81</w:t>
      </w:r>
    </w:p>
  </w:footnote>
  <w:footnote w:id="27">
    <w:p w:rsidR="00B6021B" w:rsidRPr="008B7A08" w:rsidRDefault="00B6021B" w:rsidP="00B6021B">
      <w:pPr>
        <w:pStyle w:val="Textpoznmkypodiarou"/>
      </w:pPr>
      <w:r w:rsidRPr="008B7A08">
        <w:rPr>
          <w:rStyle w:val="Odkaznapoznmkupodiarou"/>
        </w:rPr>
        <w:footnoteRef/>
      </w:r>
      <w:proofErr w:type="spellStart"/>
      <w:r w:rsidR="00FA15DD">
        <w:t>ibid</w:t>
      </w:r>
      <w:proofErr w:type="spellEnd"/>
      <w:r>
        <w:t>, p.</w:t>
      </w:r>
      <w:r w:rsidR="00FA15DD">
        <w:t xml:space="preserve"> 379 - 380</w:t>
      </w:r>
    </w:p>
  </w:footnote>
  <w:footnote w:id="28">
    <w:p w:rsidR="00B6021B" w:rsidRDefault="00B6021B">
      <w:pPr>
        <w:pStyle w:val="Textpoznmkypodiarou"/>
      </w:pPr>
      <w:r>
        <w:rPr>
          <w:rStyle w:val="Odkaznapoznmkupodiarou"/>
        </w:rPr>
        <w:footnoteRef/>
      </w:r>
      <w:r w:rsidRPr="00AA5874">
        <w:rPr>
          <w:szCs w:val="24"/>
        </w:rPr>
        <w:t xml:space="preserve">Borec, 2009, </w:t>
      </w:r>
      <w:r>
        <w:rPr>
          <w:szCs w:val="24"/>
        </w:rPr>
        <w:t>p</w:t>
      </w:r>
      <w:r w:rsidRPr="00AA5874">
        <w:rPr>
          <w:szCs w:val="24"/>
        </w:rPr>
        <w:t>. 125</w:t>
      </w:r>
    </w:p>
  </w:footnote>
  <w:footnote w:id="29">
    <w:p w:rsidR="00A55DF9" w:rsidRDefault="00A55DF9" w:rsidP="00A55DF9">
      <w:pPr>
        <w:pStyle w:val="Textpoznmkypodiarou"/>
      </w:pPr>
      <w:r>
        <w:rPr>
          <w:rStyle w:val="Odkaznapoznmkupodiarou"/>
          <w:rFonts w:eastAsiaTheme="majorEastAsia"/>
        </w:rPr>
        <w:footnoteRef/>
      </w:r>
      <w:r w:rsidRPr="00BA491B">
        <w:t>Al</w:t>
      </w:r>
      <w:r w:rsidR="00FA15DD">
        <w:t>-</w:t>
      </w:r>
      <w:proofErr w:type="spellStart"/>
      <w:r w:rsidR="00FA15DD">
        <w:t>Sbenaty</w:t>
      </w:r>
      <w:proofErr w:type="spellEnd"/>
      <w:r w:rsidR="00FA15DD">
        <w:t>, 2015, p</w:t>
      </w:r>
      <w:r>
        <w:t>. 153</w:t>
      </w:r>
    </w:p>
  </w:footnote>
  <w:footnote w:id="30">
    <w:p w:rsidR="00FC2C23" w:rsidRDefault="00FC2C23">
      <w:pPr>
        <w:pStyle w:val="Textpoznmkypodiarou"/>
      </w:pPr>
      <w:r>
        <w:rPr>
          <w:rStyle w:val="Odkaznapoznmkupodiarou"/>
        </w:rPr>
        <w:footnoteRef/>
      </w:r>
      <w:proofErr w:type="spellStart"/>
      <w:r>
        <w:t>Mahmoody</w:t>
      </w:r>
      <w:proofErr w:type="spellEnd"/>
      <w:r>
        <w:t xml:space="preserve"> – </w:t>
      </w:r>
      <w:proofErr w:type="spellStart"/>
      <w:r>
        <w:t>Hoffer</w:t>
      </w:r>
      <w:proofErr w:type="spellEnd"/>
      <w:r>
        <w:t>, 1989, p. 434</w:t>
      </w:r>
    </w:p>
  </w:footnote>
  <w:footnote w:id="31">
    <w:p w:rsidR="00FC2C23" w:rsidRDefault="00FC2C23">
      <w:pPr>
        <w:pStyle w:val="Textpoznmkypodiarou"/>
      </w:pPr>
      <w:r>
        <w:rPr>
          <w:rStyle w:val="Odkaznapoznmkupodiarou"/>
        </w:rPr>
        <w:footnoteRef/>
      </w:r>
      <w:proofErr w:type="spellStart"/>
      <w:r>
        <w:t>ibid</w:t>
      </w:r>
      <w:proofErr w:type="spellEnd"/>
    </w:p>
  </w:footnote>
  <w:footnote w:id="32">
    <w:p w:rsidR="00D42E2A" w:rsidRDefault="00D42E2A">
      <w:pPr>
        <w:pStyle w:val="Textpoznmkypodiarou"/>
      </w:pPr>
      <w:r>
        <w:rPr>
          <w:rStyle w:val="Odkaznapoznmkupodiarou"/>
        </w:rPr>
        <w:footnoteRef/>
      </w:r>
      <w:proofErr w:type="spellStart"/>
      <w:r>
        <w:t>Mah</w:t>
      </w:r>
      <w:r w:rsidR="008F430D">
        <w:t>m</w:t>
      </w:r>
      <w:r>
        <w:t>oody</w:t>
      </w:r>
      <w:proofErr w:type="spellEnd"/>
      <w:r>
        <w:t xml:space="preserve"> – </w:t>
      </w:r>
      <w:proofErr w:type="spellStart"/>
      <w:r>
        <w:t>Hoffer</w:t>
      </w:r>
      <w:proofErr w:type="spellEnd"/>
      <w:r>
        <w:t>, 1989, p. 40</w:t>
      </w:r>
    </w:p>
  </w:footnote>
  <w:footnote w:id="33">
    <w:p w:rsidR="00D42E2A" w:rsidRDefault="00D42E2A">
      <w:pPr>
        <w:pStyle w:val="Textpoznmkypodiarou"/>
      </w:pPr>
      <w:r>
        <w:rPr>
          <w:rStyle w:val="Odkaznapoznmkupodiarou"/>
        </w:rPr>
        <w:footnoteRef/>
      </w:r>
      <w:proofErr w:type="spellStart"/>
      <w:r w:rsidRPr="008B1738">
        <w:t>Khidayer</w:t>
      </w:r>
      <w:proofErr w:type="spellEnd"/>
      <w:r w:rsidRPr="008B1738">
        <w:t xml:space="preserve">, 2010, </w:t>
      </w:r>
      <w:r>
        <w:t xml:space="preserve">p. </w:t>
      </w:r>
      <w:r w:rsidRPr="008B1738">
        <w:t>189</w:t>
      </w:r>
    </w:p>
  </w:footnote>
  <w:footnote w:id="34">
    <w:p w:rsidR="00D42E2A" w:rsidRDefault="00D42E2A">
      <w:pPr>
        <w:pStyle w:val="Textpoznmkypodiarou"/>
      </w:pPr>
      <w:r>
        <w:rPr>
          <w:rStyle w:val="Odkaznapoznmkupodiarou"/>
        </w:rPr>
        <w:footnoteRef/>
      </w:r>
      <w:proofErr w:type="spellStart"/>
      <w:r w:rsidR="00FA15DD">
        <w:t>Hosseini</w:t>
      </w:r>
      <w:proofErr w:type="spellEnd"/>
      <w:r>
        <w:t>, 2008, p. 88</w:t>
      </w:r>
    </w:p>
  </w:footnote>
  <w:footnote w:id="35">
    <w:p w:rsidR="00D42E2A" w:rsidRDefault="00D42E2A">
      <w:pPr>
        <w:pStyle w:val="Textpoznmkypodiarou"/>
      </w:pPr>
      <w:r>
        <w:rPr>
          <w:rStyle w:val="Odkaznapoznmkupodiarou"/>
        </w:rPr>
        <w:footnoteRef/>
      </w:r>
      <w:proofErr w:type="spellStart"/>
      <w:r w:rsidR="00FA15DD">
        <w:t>ibid</w:t>
      </w:r>
      <w:proofErr w:type="spellEnd"/>
    </w:p>
  </w:footnote>
  <w:footnote w:id="36">
    <w:p w:rsidR="00A9381E" w:rsidRDefault="00A9381E">
      <w:pPr>
        <w:pStyle w:val="Textpoznmkypodiarou"/>
      </w:pPr>
      <w:r>
        <w:rPr>
          <w:rStyle w:val="Odkaznapoznmkupodiarou"/>
        </w:rPr>
        <w:footnoteRef/>
      </w:r>
      <w:proofErr w:type="spellStart"/>
      <w:r w:rsidRPr="00D61267">
        <w:rPr>
          <w:szCs w:val="24"/>
          <w:lang w:val="en-GB"/>
        </w:rPr>
        <w:t>Khidayer</w:t>
      </w:r>
      <w:proofErr w:type="spellEnd"/>
      <w:r w:rsidRPr="00D61267">
        <w:rPr>
          <w:szCs w:val="24"/>
          <w:lang w:val="en-GB"/>
        </w:rPr>
        <w:t>, 2010, p. 138 – 144</w:t>
      </w:r>
    </w:p>
  </w:footnote>
  <w:footnote w:id="37">
    <w:p w:rsidR="00A9381E" w:rsidRDefault="00A9381E">
      <w:pPr>
        <w:pStyle w:val="Textpoznmkypodiarou"/>
      </w:pPr>
      <w:r>
        <w:rPr>
          <w:rStyle w:val="Odkaznapoznmkupodiarou"/>
        </w:rPr>
        <w:footnoteRef/>
      </w:r>
      <w:proofErr w:type="spellStart"/>
      <w:r>
        <w:t>Mahmoody</w:t>
      </w:r>
      <w:proofErr w:type="spellEnd"/>
      <w:r>
        <w:t xml:space="preserve"> – </w:t>
      </w:r>
      <w:proofErr w:type="spellStart"/>
      <w:r>
        <w:t>Hoffer</w:t>
      </w:r>
      <w:proofErr w:type="spellEnd"/>
      <w:r>
        <w:t>, 1989, p. 14</w:t>
      </w:r>
    </w:p>
  </w:footnote>
  <w:footnote w:id="38">
    <w:p w:rsidR="00B94C68" w:rsidRDefault="00B94C68">
      <w:pPr>
        <w:pStyle w:val="Textpoznmkypodiarou"/>
      </w:pPr>
      <w:r>
        <w:rPr>
          <w:rStyle w:val="Odkaznapoznmkupodiarou"/>
        </w:rPr>
        <w:footnoteRef/>
      </w:r>
      <w:proofErr w:type="spellStart"/>
      <w:r>
        <w:t>ibid</w:t>
      </w:r>
      <w:proofErr w:type="spellEnd"/>
      <w:r>
        <w:t>, p. 20</w:t>
      </w:r>
    </w:p>
  </w:footnote>
  <w:footnote w:id="39">
    <w:p w:rsidR="00B94C68" w:rsidRDefault="00B94C68">
      <w:pPr>
        <w:pStyle w:val="Textpoznmkypodiarou"/>
      </w:pPr>
      <w:r>
        <w:rPr>
          <w:rStyle w:val="Odkaznapoznmkupodiarou"/>
        </w:rPr>
        <w:footnoteRef/>
      </w:r>
      <w:proofErr w:type="spellStart"/>
      <w:r>
        <w:t>ibid</w:t>
      </w:r>
      <w:proofErr w:type="spellEnd"/>
    </w:p>
  </w:footnote>
  <w:footnote w:id="40">
    <w:p w:rsidR="003E20B1" w:rsidRDefault="003E20B1">
      <w:pPr>
        <w:pStyle w:val="Textpoznmkypodiarou"/>
      </w:pPr>
      <w:r>
        <w:rPr>
          <w:rStyle w:val="Odkaznapoznmkupodiarou"/>
        </w:rPr>
        <w:footnoteRef/>
      </w:r>
      <w:proofErr w:type="spellStart"/>
      <w:r w:rsidRPr="00D61267">
        <w:rPr>
          <w:szCs w:val="24"/>
          <w:lang w:val="en-GB"/>
        </w:rPr>
        <w:t>Khidayer</w:t>
      </w:r>
      <w:proofErr w:type="spellEnd"/>
      <w:r w:rsidRPr="00D61267">
        <w:rPr>
          <w:szCs w:val="24"/>
          <w:lang w:val="en-GB"/>
        </w:rPr>
        <w:t>, 2010, p. 141 – 142</w:t>
      </w:r>
    </w:p>
  </w:footnote>
  <w:footnote w:id="41">
    <w:p w:rsidR="000A147C" w:rsidRPr="006C20AC" w:rsidRDefault="000A147C" w:rsidP="000A147C">
      <w:pPr>
        <w:pStyle w:val="Textpoznmkypodiarou"/>
      </w:pPr>
      <w:r w:rsidRPr="006C20AC">
        <w:rPr>
          <w:rStyle w:val="Odkaznapoznmkupodiarou"/>
          <w:lang w:val="en-GB"/>
        </w:rPr>
        <w:footnoteRef/>
      </w:r>
      <w:r w:rsidRPr="006C20AC">
        <w:rPr>
          <w:lang w:val="en-GB"/>
        </w:rPr>
        <w:t xml:space="preserve">A. Buda, </w:t>
      </w:r>
      <w:r w:rsidRPr="006C20AC">
        <w:rPr>
          <w:i/>
          <w:lang w:val="en-GB"/>
        </w:rPr>
        <w:t xml:space="preserve">Food </w:t>
      </w:r>
      <w:proofErr w:type="gramStart"/>
      <w:r>
        <w:rPr>
          <w:i/>
          <w:lang w:val="en-GB"/>
        </w:rPr>
        <w:t>A</w:t>
      </w:r>
      <w:r w:rsidRPr="006C20AC">
        <w:rPr>
          <w:i/>
          <w:lang w:val="en-GB"/>
        </w:rPr>
        <w:t>s</w:t>
      </w:r>
      <w:proofErr w:type="gramEnd"/>
      <w:r w:rsidRPr="006C20AC">
        <w:rPr>
          <w:i/>
          <w:lang w:val="en-GB"/>
        </w:rPr>
        <w:t xml:space="preserve"> the Representation of Idyllic Landscape of Victorian World in the Novels by Thomas Hardy</w:t>
      </w:r>
      <w:r w:rsidRPr="006C20AC">
        <w:rPr>
          <w:lang w:val="en-GB"/>
        </w:rPr>
        <w:t xml:space="preserve">, </w:t>
      </w:r>
      <w:r w:rsidRPr="006C20AC">
        <w:t>[</w:t>
      </w:r>
      <w:r>
        <w:t>in</w:t>
      </w:r>
      <w:r w:rsidRPr="006C20AC">
        <w:t xml:space="preserve">:] </w:t>
      </w:r>
      <w:r w:rsidRPr="006C20AC">
        <w:rPr>
          <w:i/>
          <w:lang w:val="en-GB"/>
        </w:rPr>
        <w:t xml:space="preserve">De </w:t>
      </w:r>
      <w:proofErr w:type="spellStart"/>
      <w:r w:rsidRPr="006C20AC">
        <w:rPr>
          <w:i/>
          <w:lang w:val="en-GB"/>
        </w:rPr>
        <w:t>Gruyter</w:t>
      </w:r>
      <w:proofErr w:type="spellEnd"/>
      <w:r w:rsidRPr="006C20AC">
        <w:rPr>
          <w:lang w:val="en-GB"/>
        </w:rPr>
        <w:t xml:space="preserve">, </w:t>
      </w:r>
      <w:r w:rsidRPr="006C20AC">
        <w:t xml:space="preserve">https://www.degruyter.com/downloadpdf/j/clear.2016.3.issue-1/clear-2016-0005/clear-2016-0005.pdf </w:t>
      </w:r>
      <w:r>
        <w:t>[</w:t>
      </w:r>
      <w:r w:rsidRPr="00353697">
        <w:rPr>
          <w:lang w:val="en-US"/>
        </w:rPr>
        <w:t>access</w:t>
      </w:r>
      <w:r>
        <w:t>: 18.06.2017].</w:t>
      </w:r>
    </w:p>
  </w:footnote>
  <w:footnote w:id="42">
    <w:p w:rsidR="000A147C" w:rsidRPr="006C20AC" w:rsidRDefault="000A147C" w:rsidP="000A147C">
      <w:pPr>
        <w:spacing w:line="240" w:lineRule="auto"/>
        <w:rPr>
          <w:sz w:val="20"/>
          <w:lang w:val="en-GB"/>
        </w:rPr>
      </w:pPr>
      <w:r w:rsidRPr="006C20AC">
        <w:rPr>
          <w:rStyle w:val="Odkaznapoznmkupodiarou"/>
          <w:sz w:val="20"/>
        </w:rPr>
        <w:footnoteRef/>
      </w:r>
      <w:r w:rsidRPr="006C20AC">
        <w:rPr>
          <w:i/>
          <w:sz w:val="20"/>
          <w:lang w:val="en-GB"/>
        </w:rPr>
        <w:t>About Afghan Food</w:t>
      </w:r>
      <w:r w:rsidRPr="006C20AC">
        <w:rPr>
          <w:sz w:val="20"/>
          <w:lang w:val="en-GB"/>
        </w:rPr>
        <w:t xml:space="preserve">, </w:t>
      </w:r>
      <w:r w:rsidRPr="006C20AC">
        <w:rPr>
          <w:sz w:val="20"/>
        </w:rPr>
        <w:t>[</w:t>
      </w:r>
      <w:r>
        <w:rPr>
          <w:sz w:val="20"/>
        </w:rPr>
        <w:t>in</w:t>
      </w:r>
      <w:r w:rsidRPr="006C20AC">
        <w:rPr>
          <w:sz w:val="20"/>
        </w:rPr>
        <w:t xml:space="preserve">:] </w:t>
      </w:r>
      <w:r w:rsidRPr="006C20AC">
        <w:rPr>
          <w:i/>
          <w:sz w:val="20"/>
          <w:lang w:val="en-GB"/>
        </w:rPr>
        <w:t>SBS</w:t>
      </w:r>
      <w:r w:rsidRPr="006C20AC">
        <w:rPr>
          <w:sz w:val="20"/>
          <w:lang w:val="en-GB"/>
        </w:rPr>
        <w:t xml:space="preserve">, http://www.sbs.com.au/food/article/2013/02/14/about-afghan-food </w:t>
      </w:r>
      <w:r>
        <w:rPr>
          <w:sz w:val="20"/>
          <w:lang w:val="en-GB"/>
        </w:rPr>
        <w:t>[</w:t>
      </w:r>
      <w:r w:rsidRPr="00353697">
        <w:rPr>
          <w:sz w:val="20"/>
          <w:lang w:val="en-US"/>
        </w:rPr>
        <w:t>access</w:t>
      </w:r>
      <w:r>
        <w:rPr>
          <w:sz w:val="20"/>
          <w:lang w:val="en-GB"/>
        </w:rPr>
        <w:t>: 18.06.2017].</w:t>
      </w:r>
    </w:p>
  </w:footnote>
  <w:footnote w:id="43">
    <w:p w:rsidR="008E585B" w:rsidRDefault="008E585B">
      <w:pPr>
        <w:pStyle w:val="Textpoznmkypodiarou"/>
      </w:pPr>
      <w:r>
        <w:rPr>
          <w:rStyle w:val="Odkaznapoznmkupodiarou"/>
        </w:rPr>
        <w:footnoteRef/>
      </w:r>
      <w:proofErr w:type="spellStart"/>
      <w:r>
        <w:t>Hosseini</w:t>
      </w:r>
      <w:proofErr w:type="spellEnd"/>
      <w:r>
        <w:t>, 2008, p. 162</w:t>
      </w:r>
    </w:p>
  </w:footnote>
  <w:footnote w:id="44">
    <w:p w:rsidR="000A147C" w:rsidRPr="0034630C" w:rsidRDefault="000A147C" w:rsidP="000A147C">
      <w:pPr>
        <w:pStyle w:val="Textpoznmkypodiarou"/>
        <w:rPr>
          <w:lang w:val="en-US"/>
        </w:rPr>
      </w:pPr>
      <w:r w:rsidRPr="006C20AC">
        <w:rPr>
          <w:rStyle w:val="Odkaznapoznmkupodiarou"/>
          <w:lang w:val="en-GB"/>
        </w:rPr>
        <w:footnoteRef/>
      </w:r>
      <w:r w:rsidR="008E585B">
        <w:rPr>
          <w:lang w:val="en-US"/>
        </w:rPr>
        <w:t xml:space="preserve">ibid, </w:t>
      </w:r>
      <w:r w:rsidR="00867A52">
        <w:rPr>
          <w:lang w:val="en-US"/>
        </w:rPr>
        <w:t>p. 15</w:t>
      </w:r>
    </w:p>
  </w:footnote>
  <w:footnote w:id="45">
    <w:p w:rsidR="000A147C" w:rsidRPr="006C20AC" w:rsidRDefault="000A147C" w:rsidP="000A147C">
      <w:pPr>
        <w:pStyle w:val="Textpoznmkypodiarou"/>
      </w:pPr>
      <w:r w:rsidRPr="006C20AC">
        <w:rPr>
          <w:rStyle w:val="Odkaznapoznmkupodiarou"/>
          <w:lang w:val="en-GB"/>
        </w:rPr>
        <w:footnoteRef/>
      </w:r>
      <w:proofErr w:type="spellStart"/>
      <w:r w:rsidR="008E585B">
        <w:rPr>
          <w:lang w:val="en-GB"/>
        </w:rPr>
        <w:t>i</w:t>
      </w:r>
      <w:proofErr w:type="spellEnd"/>
      <w:r w:rsidRPr="0034630C">
        <w:rPr>
          <w:lang w:val="en-US"/>
        </w:rPr>
        <w:t>bid., p. 64</w:t>
      </w:r>
    </w:p>
  </w:footnote>
  <w:footnote w:id="46">
    <w:p w:rsidR="000A147C" w:rsidRPr="006C20AC" w:rsidRDefault="000A147C" w:rsidP="000A147C">
      <w:pPr>
        <w:pStyle w:val="Textpoznmkypodiarou"/>
      </w:pPr>
      <w:r w:rsidRPr="006C20AC">
        <w:rPr>
          <w:rStyle w:val="Odkaznapoznmkupodiarou"/>
        </w:rPr>
        <w:footnoteRef/>
      </w:r>
      <w:proofErr w:type="spellStart"/>
      <w:r w:rsidR="008E585B">
        <w:t>i</w:t>
      </w:r>
      <w:r w:rsidRPr="006C20AC">
        <w:t>bid</w:t>
      </w:r>
      <w:proofErr w:type="spellEnd"/>
      <w:r w:rsidRPr="006C20AC">
        <w:t>, p. 15</w:t>
      </w:r>
    </w:p>
  </w:footnote>
  <w:footnote w:id="47">
    <w:p w:rsidR="000A147C" w:rsidRPr="006C20AC" w:rsidRDefault="000A147C" w:rsidP="000A147C">
      <w:pPr>
        <w:pStyle w:val="Textpoznmkypodiarou"/>
      </w:pPr>
      <w:r w:rsidRPr="006C20AC">
        <w:rPr>
          <w:rStyle w:val="Odkaznapoznmkupodiarou"/>
        </w:rPr>
        <w:footnoteRef/>
      </w:r>
      <w:proofErr w:type="spellStart"/>
      <w:r w:rsidR="002E2013">
        <w:t>i</w:t>
      </w:r>
      <w:r w:rsidRPr="006C20AC">
        <w:t>bid</w:t>
      </w:r>
      <w:proofErr w:type="spellEnd"/>
      <w:r w:rsidRPr="006C20AC">
        <w:t>, p. 68</w:t>
      </w:r>
    </w:p>
  </w:footnote>
  <w:footnote w:id="48">
    <w:p w:rsidR="00867A52" w:rsidRPr="006C20AC" w:rsidRDefault="00867A52" w:rsidP="00867A52">
      <w:pPr>
        <w:pStyle w:val="Textpoznmkypodiarou"/>
      </w:pPr>
      <w:r w:rsidRPr="006C20AC">
        <w:rPr>
          <w:rStyle w:val="Odkaznapoznmkupodiarou"/>
        </w:rPr>
        <w:footnoteRef/>
      </w:r>
      <w:proofErr w:type="spellStart"/>
      <w:r w:rsidR="002E2013">
        <w:t>i</w:t>
      </w:r>
      <w:r w:rsidRPr="006C20AC">
        <w:t>bid</w:t>
      </w:r>
      <w:proofErr w:type="spellEnd"/>
      <w:r w:rsidRPr="006C20AC">
        <w:t>, p. 25</w:t>
      </w:r>
    </w:p>
  </w:footnote>
  <w:footnote w:id="49">
    <w:p w:rsidR="00867A52" w:rsidRPr="006C20AC" w:rsidRDefault="00867A52" w:rsidP="00867A52">
      <w:pPr>
        <w:pStyle w:val="Textpoznmkypodiarou"/>
      </w:pPr>
      <w:r w:rsidRPr="006C20AC">
        <w:rPr>
          <w:rStyle w:val="Odkaznapoznmkupodiarou"/>
        </w:rPr>
        <w:footnoteRef/>
      </w:r>
      <w:proofErr w:type="spellStart"/>
      <w:r w:rsidR="002E2013">
        <w:t>i</w:t>
      </w:r>
      <w:r w:rsidRPr="006C20AC">
        <w:t>bid</w:t>
      </w:r>
      <w:proofErr w:type="spellEnd"/>
    </w:p>
  </w:footnote>
  <w:footnote w:id="50">
    <w:p w:rsidR="000A147C" w:rsidRPr="006C20AC" w:rsidRDefault="000A147C" w:rsidP="000A147C">
      <w:pPr>
        <w:pStyle w:val="Textpoznmkypodiarou"/>
      </w:pPr>
      <w:r w:rsidRPr="006C20AC">
        <w:rPr>
          <w:vertAlign w:val="superscript"/>
          <w:lang w:val="en-GB"/>
        </w:rPr>
        <w:footnoteRef/>
      </w:r>
      <w:proofErr w:type="spellStart"/>
      <w:r w:rsidRPr="006C20AC">
        <w:rPr>
          <w:lang w:val="en-GB"/>
        </w:rPr>
        <w:t>Mahmoody</w:t>
      </w:r>
      <w:proofErr w:type="spellEnd"/>
      <w:r w:rsidR="002E2013">
        <w:rPr>
          <w:lang w:val="en-GB"/>
        </w:rPr>
        <w:t xml:space="preserve"> – Hoffer, </w:t>
      </w:r>
      <w:r w:rsidRPr="006C20AC">
        <w:rPr>
          <w:lang w:val="en-GB"/>
        </w:rPr>
        <w:t>1989, p. 27</w:t>
      </w:r>
    </w:p>
  </w:footnote>
  <w:footnote w:id="51">
    <w:p w:rsidR="000A147C" w:rsidRPr="006C20AC" w:rsidRDefault="000A147C" w:rsidP="000A147C">
      <w:pPr>
        <w:pStyle w:val="Textpoznmkypodiarou"/>
      </w:pPr>
      <w:r w:rsidRPr="006C20AC">
        <w:rPr>
          <w:rStyle w:val="Odkaznapoznmkupodiarou"/>
        </w:rPr>
        <w:footnoteRef/>
      </w:r>
      <w:proofErr w:type="spellStart"/>
      <w:r w:rsidR="00D665EB">
        <w:t>i</w:t>
      </w:r>
      <w:r w:rsidRPr="006C20AC">
        <w:t>bid</w:t>
      </w:r>
      <w:proofErr w:type="spellEnd"/>
      <w:r w:rsidRPr="006C20AC">
        <w:t>, p. 38</w:t>
      </w:r>
    </w:p>
  </w:footnote>
  <w:footnote w:id="52">
    <w:p w:rsidR="000A147C" w:rsidRPr="006C20AC" w:rsidRDefault="000A147C" w:rsidP="000A147C">
      <w:pPr>
        <w:pStyle w:val="Textpoznmkypodiarou"/>
      </w:pPr>
      <w:r w:rsidRPr="006C20AC">
        <w:rPr>
          <w:rStyle w:val="Odkaznapoznmkupodiarou"/>
        </w:rPr>
        <w:footnoteRef/>
      </w:r>
      <w:proofErr w:type="spellStart"/>
      <w:r w:rsidR="00D665EB">
        <w:t>i</w:t>
      </w:r>
      <w:r w:rsidRPr="006C20AC">
        <w:t>bid</w:t>
      </w:r>
      <w:proofErr w:type="spellEnd"/>
      <w:r w:rsidRPr="006C20AC">
        <w:t>, p. 200</w:t>
      </w:r>
    </w:p>
  </w:footnote>
  <w:footnote w:id="53">
    <w:p w:rsidR="002E2013" w:rsidRDefault="002E2013">
      <w:pPr>
        <w:pStyle w:val="Textpoznmkypodiarou"/>
      </w:pPr>
      <w:r>
        <w:rPr>
          <w:rStyle w:val="Odkaznapoznmkupodiarou"/>
        </w:rPr>
        <w:footnoteRef/>
      </w:r>
      <w:r w:rsidR="005916EA" w:rsidRPr="005916EA">
        <w:t xml:space="preserve">NAFISI, A. 2004. </w:t>
      </w:r>
      <w:proofErr w:type="spellStart"/>
      <w:r w:rsidR="005916EA" w:rsidRPr="005916EA">
        <w:rPr>
          <w:i/>
        </w:rPr>
        <w:t>Reading</w:t>
      </w:r>
      <w:proofErr w:type="spellEnd"/>
      <w:r w:rsidR="005916EA" w:rsidRPr="005916EA">
        <w:rPr>
          <w:i/>
        </w:rPr>
        <w:t xml:space="preserve"> </w:t>
      </w:r>
      <w:proofErr w:type="spellStart"/>
      <w:r w:rsidR="005916EA" w:rsidRPr="005916EA">
        <w:rPr>
          <w:i/>
        </w:rPr>
        <w:t>Lolita</w:t>
      </w:r>
      <w:proofErr w:type="spellEnd"/>
      <w:r w:rsidR="005916EA" w:rsidRPr="005916EA">
        <w:rPr>
          <w:i/>
        </w:rPr>
        <w:t xml:space="preserve"> in </w:t>
      </w:r>
      <w:proofErr w:type="spellStart"/>
      <w:r w:rsidR="005916EA" w:rsidRPr="005916EA">
        <w:rPr>
          <w:i/>
        </w:rPr>
        <w:t>Teheran</w:t>
      </w:r>
      <w:proofErr w:type="spellEnd"/>
      <w:r w:rsidR="005916EA" w:rsidRPr="005916EA">
        <w:rPr>
          <w:i/>
        </w:rPr>
        <w:t xml:space="preserve">. A </w:t>
      </w:r>
      <w:proofErr w:type="spellStart"/>
      <w:r w:rsidR="005916EA" w:rsidRPr="005916EA">
        <w:rPr>
          <w:i/>
        </w:rPr>
        <w:t>Memoir</w:t>
      </w:r>
      <w:proofErr w:type="spellEnd"/>
      <w:r w:rsidR="005916EA" w:rsidRPr="005916EA">
        <w:rPr>
          <w:i/>
        </w:rPr>
        <w:t xml:space="preserve"> in </w:t>
      </w:r>
      <w:proofErr w:type="spellStart"/>
      <w:r w:rsidR="005916EA" w:rsidRPr="005916EA">
        <w:rPr>
          <w:i/>
        </w:rPr>
        <w:t>Books</w:t>
      </w:r>
      <w:proofErr w:type="spellEnd"/>
      <w:r w:rsidR="005916EA" w:rsidRPr="005916EA">
        <w:t>. [online]. [</w:t>
      </w:r>
      <w:proofErr w:type="spellStart"/>
      <w:r w:rsidR="005916EA" w:rsidRPr="005916EA">
        <w:t>quoted</w:t>
      </w:r>
      <w:proofErr w:type="spellEnd"/>
      <w:r w:rsidR="005916EA" w:rsidRPr="005916EA">
        <w:t xml:space="preserve">: 2019-12-28]. </w:t>
      </w:r>
      <w:proofErr w:type="spellStart"/>
      <w:r w:rsidR="005916EA" w:rsidRPr="005916EA">
        <w:t>Available</w:t>
      </w:r>
      <w:proofErr w:type="spellEnd"/>
      <w:r w:rsidR="005916EA" w:rsidRPr="005916EA">
        <w:t xml:space="preserve"> on: https://books.google.sk/books?id=BAPYyCrqReUC&amp;printsec=frontcover&amp;hl=sk#v=onepage&amp;q&amp;f=false</w:t>
      </w:r>
    </w:p>
  </w:footnote>
  <w:footnote w:id="54">
    <w:p w:rsidR="00A948F6" w:rsidRDefault="00A948F6">
      <w:pPr>
        <w:pStyle w:val="Textpoznmkypodiarou"/>
      </w:pPr>
      <w:r w:rsidRPr="009E0A2D">
        <w:rPr>
          <w:rStyle w:val="Odkaznapoznmkupodiarou"/>
        </w:rPr>
        <w:footnoteRef/>
      </w:r>
      <w:proofErr w:type="spellStart"/>
      <w:r w:rsidRPr="009E0A2D">
        <w:t>Mahmoody</w:t>
      </w:r>
      <w:proofErr w:type="spellEnd"/>
      <w:r w:rsidRPr="009E0A2D">
        <w:t xml:space="preserve"> – </w:t>
      </w:r>
      <w:proofErr w:type="spellStart"/>
      <w:r w:rsidRPr="009E0A2D">
        <w:t>Hoffer</w:t>
      </w:r>
      <w:proofErr w:type="spellEnd"/>
      <w:r w:rsidRPr="009E0A2D">
        <w:t xml:space="preserve">, </w:t>
      </w:r>
      <w:r w:rsidR="009E0A2D" w:rsidRPr="009E0A2D">
        <w:t>1989, p. 108</w:t>
      </w:r>
      <w:r>
        <w:t xml:space="preserve"> </w:t>
      </w:r>
    </w:p>
  </w:footnote>
  <w:footnote w:id="55">
    <w:p w:rsidR="009C5B0A" w:rsidRDefault="009C5B0A">
      <w:pPr>
        <w:pStyle w:val="Textpoznmkypodiarou"/>
      </w:pPr>
      <w:r>
        <w:rPr>
          <w:rStyle w:val="Odkaznapoznmkupodiarou"/>
        </w:rPr>
        <w:footnoteRef/>
      </w:r>
      <w:proofErr w:type="spellStart"/>
      <w:r w:rsidRPr="00D548D4">
        <w:t>Forster</w:t>
      </w:r>
      <w:proofErr w:type="spellEnd"/>
      <w:r w:rsidRPr="00D548D4">
        <w:t xml:space="preserve">, 1949, </w:t>
      </w:r>
      <w:r>
        <w:t>p</w:t>
      </w:r>
      <w:r w:rsidRPr="00D548D4">
        <w:t>. 17</w:t>
      </w:r>
    </w:p>
  </w:footnote>
  <w:footnote w:id="56">
    <w:p w:rsidR="009C5B0A" w:rsidRDefault="009C5B0A">
      <w:pPr>
        <w:pStyle w:val="Textpoznmkypodiarou"/>
      </w:pPr>
      <w:r>
        <w:rPr>
          <w:rStyle w:val="Odkaznapoznmkupodiarou"/>
        </w:rPr>
        <w:footnoteRef/>
      </w:r>
      <w:proofErr w:type="spellStart"/>
      <w:r>
        <w:t>ibid</w:t>
      </w:r>
      <w:proofErr w:type="spellEnd"/>
    </w:p>
  </w:footnote>
  <w:footnote w:id="57">
    <w:p w:rsidR="009F6E71" w:rsidRDefault="009F6E71">
      <w:pPr>
        <w:pStyle w:val="Textpoznmkypodiarou"/>
      </w:pPr>
      <w:r>
        <w:rPr>
          <w:rStyle w:val="Odkaznapoznmkupodiarou"/>
        </w:rPr>
        <w:footnoteRef/>
      </w:r>
      <w:r w:rsidRPr="006959B8">
        <w:t xml:space="preserve">PUCHEROVÁ, D. – GÁFRIK, R. 2012. </w:t>
      </w:r>
      <w:proofErr w:type="spellStart"/>
      <w:r w:rsidRPr="006959B8">
        <w:t>Postkolonializmus</w:t>
      </w:r>
      <w:proofErr w:type="spellEnd"/>
      <w:r w:rsidRPr="006959B8">
        <w:t xml:space="preserve"> a literatúra strednej a východnej Európy. In: </w:t>
      </w:r>
      <w:proofErr w:type="spellStart"/>
      <w:r w:rsidRPr="006959B8">
        <w:rPr>
          <w:i/>
        </w:rPr>
        <w:t>World</w:t>
      </w:r>
      <w:proofErr w:type="spellEnd"/>
      <w:r w:rsidRPr="006959B8">
        <w:rPr>
          <w:i/>
        </w:rPr>
        <w:t xml:space="preserve"> </w:t>
      </w:r>
      <w:proofErr w:type="spellStart"/>
      <w:r w:rsidRPr="006959B8">
        <w:rPr>
          <w:i/>
        </w:rPr>
        <w:t>Literature</w:t>
      </w:r>
      <w:proofErr w:type="spellEnd"/>
      <w:r w:rsidRPr="006959B8">
        <w:rPr>
          <w:i/>
        </w:rPr>
        <w:t xml:space="preserve"> </w:t>
      </w:r>
      <w:proofErr w:type="spellStart"/>
      <w:r w:rsidRPr="006959B8">
        <w:rPr>
          <w:i/>
        </w:rPr>
        <w:t>Studies</w:t>
      </w:r>
      <w:proofErr w:type="spellEnd"/>
      <w:r w:rsidRPr="006959B8">
        <w:rPr>
          <w:i/>
        </w:rPr>
        <w:t xml:space="preserve"> 2012. č. 3</w:t>
      </w:r>
      <w:r>
        <w:t>. Bratislava: SAV, 2012. p</w:t>
      </w:r>
      <w:r w:rsidRPr="006959B8">
        <w:t>. 2 – 6.</w:t>
      </w:r>
      <w:r>
        <w:t xml:space="preserve"> (p. 2).</w:t>
      </w:r>
      <w:r w:rsidRPr="006959B8">
        <w:t xml:space="preserve"> </w:t>
      </w:r>
      <w:r w:rsidRPr="006959B8">
        <w:rPr>
          <w:lang w:val="en-GB"/>
        </w:rPr>
        <w:t>[</w:t>
      </w:r>
      <w:proofErr w:type="gramStart"/>
      <w:r w:rsidRPr="006959B8">
        <w:rPr>
          <w:lang w:val="en-GB"/>
        </w:rPr>
        <w:t>online</w:t>
      </w:r>
      <w:proofErr w:type="gramEnd"/>
      <w:r w:rsidRPr="006959B8">
        <w:rPr>
          <w:lang w:val="en-GB"/>
        </w:rPr>
        <w:t>]. [</w:t>
      </w:r>
      <w:proofErr w:type="gramStart"/>
      <w:r w:rsidRPr="00404F87">
        <w:rPr>
          <w:lang w:val="en-GB"/>
        </w:rPr>
        <w:t>quoted</w:t>
      </w:r>
      <w:proofErr w:type="gramEnd"/>
      <w:r>
        <w:t>: 2020</w:t>
      </w:r>
      <w:r w:rsidRPr="006959B8">
        <w:t>-04-</w:t>
      </w:r>
      <w:r>
        <w:t>26</w:t>
      </w:r>
      <w:r w:rsidRPr="006959B8">
        <w:t xml:space="preserve">]. </w:t>
      </w:r>
      <w:r w:rsidRPr="00404F87">
        <w:rPr>
          <w:lang w:val="en-GB"/>
        </w:rPr>
        <w:t>Available on</w:t>
      </w:r>
      <w:r w:rsidRPr="006959B8">
        <w:t>: http://www.wls.sav.sk/wp-content/uploads/WLS_3_12/WLS3_12_editorial.pdf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612A3"/>
    <w:multiLevelType w:val="hybridMultilevel"/>
    <w:tmpl w:val="B302E18A"/>
    <w:lvl w:ilvl="0" w:tplc="FFEE127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C7"/>
    <w:rsid w:val="00011E5C"/>
    <w:rsid w:val="0003679D"/>
    <w:rsid w:val="00077B52"/>
    <w:rsid w:val="000A147C"/>
    <w:rsid w:val="000B6331"/>
    <w:rsid w:val="000F060E"/>
    <w:rsid w:val="00105146"/>
    <w:rsid w:val="00121406"/>
    <w:rsid w:val="00166AC7"/>
    <w:rsid w:val="001C4412"/>
    <w:rsid w:val="001F1DCB"/>
    <w:rsid w:val="001F77ED"/>
    <w:rsid w:val="002330CA"/>
    <w:rsid w:val="00291634"/>
    <w:rsid w:val="002A27CA"/>
    <w:rsid w:val="002A5911"/>
    <w:rsid w:val="002E2013"/>
    <w:rsid w:val="002E66C2"/>
    <w:rsid w:val="0031045C"/>
    <w:rsid w:val="00311B95"/>
    <w:rsid w:val="00334FC4"/>
    <w:rsid w:val="003526B0"/>
    <w:rsid w:val="003551CA"/>
    <w:rsid w:val="003630EB"/>
    <w:rsid w:val="003631AC"/>
    <w:rsid w:val="00370941"/>
    <w:rsid w:val="003C4949"/>
    <w:rsid w:val="003C7117"/>
    <w:rsid w:val="003D0DA4"/>
    <w:rsid w:val="003D1462"/>
    <w:rsid w:val="003D3EF1"/>
    <w:rsid w:val="003E20B1"/>
    <w:rsid w:val="00404CC1"/>
    <w:rsid w:val="00404F87"/>
    <w:rsid w:val="0041078B"/>
    <w:rsid w:val="00433246"/>
    <w:rsid w:val="0043390C"/>
    <w:rsid w:val="004400F1"/>
    <w:rsid w:val="00445D0B"/>
    <w:rsid w:val="00450F72"/>
    <w:rsid w:val="00453790"/>
    <w:rsid w:val="00455D05"/>
    <w:rsid w:val="0046327C"/>
    <w:rsid w:val="00493271"/>
    <w:rsid w:val="004A23B9"/>
    <w:rsid w:val="004B53BF"/>
    <w:rsid w:val="004C6B04"/>
    <w:rsid w:val="004F5A0E"/>
    <w:rsid w:val="005261D1"/>
    <w:rsid w:val="005441A1"/>
    <w:rsid w:val="00573E18"/>
    <w:rsid w:val="005916EA"/>
    <w:rsid w:val="005A3E9E"/>
    <w:rsid w:val="005D568D"/>
    <w:rsid w:val="005D7B65"/>
    <w:rsid w:val="005F1171"/>
    <w:rsid w:val="00646181"/>
    <w:rsid w:val="00687690"/>
    <w:rsid w:val="006D5E87"/>
    <w:rsid w:val="006E11E7"/>
    <w:rsid w:val="006F77E2"/>
    <w:rsid w:val="00712407"/>
    <w:rsid w:val="00733140"/>
    <w:rsid w:val="0074123B"/>
    <w:rsid w:val="00771752"/>
    <w:rsid w:val="0078003A"/>
    <w:rsid w:val="007B53F1"/>
    <w:rsid w:val="007E0399"/>
    <w:rsid w:val="007E278B"/>
    <w:rsid w:val="007E5DC6"/>
    <w:rsid w:val="0080359D"/>
    <w:rsid w:val="00814285"/>
    <w:rsid w:val="00845A57"/>
    <w:rsid w:val="00863795"/>
    <w:rsid w:val="00867A52"/>
    <w:rsid w:val="008A6344"/>
    <w:rsid w:val="008E585B"/>
    <w:rsid w:val="008F430D"/>
    <w:rsid w:val="00900B8C"/>
    <w:rsid w:val="00921321"/>
    <w:rsid w:val="00932F81"/>
    <w:rsid w:val="00940BD4"/>
    <w:rsid w:val="00942877"/>
    <w:rsid w:val="00981747"/>
    <w:rsid w:val="00991EBE"/>
    <w:rsid w:val="009A1471"/>
    <w:rsid w:val="009A6C4B"/>
    <w:rsid w:val="009B28E5"/>
    <w:rsid w:val="009C2967"/>
    <w:rsid w:val="009C5B0A"/>
    <w:rsid w:val="009E0A2D"/>
    <w:rsid w:val="009F6E71"/>
    <w:rsid w:val="00A02835"/>
    <w:rsid w:val="00A05788"/>
    <w:rsid w:val="00A17508"/>
    <w:rsid w:val="00A27DE6"/>
    <w:rsid w:val="00A55DF9"/>
    <w:rsid w:val="00A625A4"/>
    <w:rsid w:val="00A75F53"/>
    <w:rsid w:val="00A764B5"/>
    <w:rsid w:val="00A80F61"/>
    <w:rsid w:val="00A86182"/>
    <w:rsid w:val="00A90719"/>
    <w:rsid w:val="00A9381E"/>
    <w:rsid w:val="00A948F6"/>
    <w:rsid w:val="00AA3A70"/>
    <w:rsid w:val="00AB25D5"/>
    <w:rsid w:val="00AD5C15"/>
    <w:rsid w:val="00AE0408"/>
    <w:rsid w:val="00AE4F3D"/>
    <w:rsid w:val="00AF4CB3"/>
    <w:rsid w:val="00B15C93"/>
    <w:rsid w:val="00B2366D"/>
    <w:rsid w:val="00B3051F"/>
    <w:rsid w:val="00B43F26"/>
    <w:rsid w:val="00B458B2"/>
    <w:rsid w:val="00B557B3"/>
    <w:rsid w:val="00B6021B"/>
    <w:rsid w:val="00B654F3"/>
    <w:rsid w:val="00B665E7"/>
    <w:rsid w:val="00B72407"/>
    <w:rsid w:val="00B94C68"/>
    <w:rsid w:val="00C1172D"/>
    <w:rsid w:val="00C142A9"/>
    <w:rsid w:val="00C3655E"/>
    <w:rsid w:val="00C40AF7"/>
    <w:rsid w:val="00C523CA"/>
    <w:rsid w:val="00C91A97"/>
    <w:rsid w:val="00CA602A"/>
    <w:rsid w:val="00CD0ED9"/>
    <w:rsid w:val="00CF53F6"/>
    <w:rsid w:val="00D07864"/>
    <w:rsid w:val="00D273E5"/>
    <w:rsid w:val="00D27BCD"/>
    <w:rsid w:val="00D42E2A"/>
    <w:rsid w:val="00D64570"/>
    <w:rsid w:val="00D665EB"/>
    <w:rsid w:val="00D7142D"/>
    <w:rsid w:val="00D85926"/>
    <w:rsid w:val="00DC231E"/>
    <w:rsid w:val="00DC73C5"/>
    <w:rsid w:val="00DE02CF"/>
    <w:rsid w:val="00DE1E33"/>
    <w:rsid w:val="00DF0656"/>
    <w:rsid w:val="00DF43A6"/>
    <w:rsid w:val="00E02945"/>
    <w:rsid w:val="00E1086C"/>
    <w:rsid w:val="00E34E77"/>
    <w:rsid w:val="00E51FCF"/>
    <w:rsid w:val="00EA1010"/>
    <w:rsid w:val="00EC7776"/>
    <w:rsid w:val="00EE65F0"/>
    <w:rsid w:val="00F07FC7"/>
    <w:rsid w:val="00F11CFA"/>
    <w:rsid w:val="00F17E70"/>
    <w:rsid w:val="00F33655"/>
    <w:rsid w:val="00F44572"/>
    <w:rsid w:val="00F55C99"/>
    <w:rsid w:val="00F63713"/>
    <w:rsid w:val="00F81739"/>
    <w:rsid w:val="00F84827"/>
    <w:rsid w:val="00F93A96"/>
    <w:rsid w:val="00FA15DD"/>
    <w:rsid w:val="00FA6BF9"/>
    <w:rsid w:val="00FC2C23"/>
    <w:rsid w:val="00FD2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28C1C-95CD-48E3-8BBF-65F68F65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12"/>
    <w:qFormat/>
    <w:rsid w:val="00166AC7"/>
    <w:pPr>
      <w:tabs>
        <w:tab w:val="left" w:pos="567"/>
      </w:tabs>
      <w:spacing w:after="0" w:line="360" w:lineRule="auto"/>
      <w:contextualSpacing/>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66AC7"/>
    <w:pPr>
      <w:spacing w:line="240" w:lineRule="auto"/>
    </w:pPr>
    <w:rPr>
      <w:sz w:val="20"/>
    </w:rPr>
  </w:style>
  <w:style w:type="character" w:customStyle="1" w:styleId="TextpoznmkypodiarouChar">
    <w:name w:val="Text poznámky pod čiarou Char"/>
    <w:basedOn w:val="Predvolenpsmoodseku"/>
    <w:link w:val="Textpoznmkypodiarou"/>
    <w:uiPriority w:val="99"/>
    <w:rsid w:val="00166AC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166AC7"/>
    <w:rPr>
      <w:vertAlign w:val="superscript"/>
    </w:rPr>
  </w:style>
  <w:style w:type="character" w:customStyle="1" w:styleId="rphighlightallclass">
    <w:name w:val="rphighlightallclass"/>
    <w:basedOn w:val="Predvolenpsmoodseku"/>
    <w:rsid w:val="00166AC7"/>
  </w:style>
  <w:style w:type="table" w:styleId="Mriekatabuky">
    <w:name w:val="Table Grid"/>
    <w:basedOn w:val="Normlnatabuka"/>
    <w:uiPriority w:val="39"/>
    <w:rsid w:val="0016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166AC7"/>
  </w:style>
  <w:style w:type="paragraph" w:styleId="Popis">
    <w:name w:val="caption"/>
    <w:basedOn w:val="Normlny"/>
    <w:next w:val="Normlny"/>
    <w:uiPriority w:val="35"/>
    <w:unhideWhenUsed/>
    <w:qFormat/>
    <w:rsid w:val="00166AC7"/>
    <w:pPr>
      <w:spacing w:after="200" w:line="240" w:lineRule="auto"/>
    </w:pPr>
    <w:rPr>
      <w:i/>
      <w:iCs/>
      <w:color w:val="44546A" w:themeColor="text2"/>
      <w:sz w:val="18"/>
      <w:szCs w:val="18"/>
    </w:rPr>
  </w:style>
  <w:style w:type="paragraph" w:styleId="Odsekzoznamu">
    <w:name w:val="List Paragraph"/>
    <w:basedOn w:val="Normlny"/>
    <w:uiPriority w:val="34"/>
    <w:qFormat/>
    <w:rsid w:val="00F63713"/>
    <w:pPr>
      <w:ind w:left="720"/>
    </w:pPr>
  </w:style>
  <w:style w:type="paragraph" w:styleId="Zkladntext">
    <w:name w:val="Body Text"/>
    <w:basedOn w:val="Normlny"/>
    <w:link w:val="ZkladntextChar"/>
    <w:rsid w:val="00B15C93"/>
    <w:pPr>
      <w:tabs>
        <w:tab w:val="clear" w:pos="567"/>
      </w:tabs>
      <w:suppressAutoHyphens/>
      <w:spacing w:line="240" w:lineRule="auto"/>
      <w:contextualSpacing w:val="0"/>
    </w:pPr>
    <w:rPr>
      <w:szCs w:val="24"/>
      <w:lang w:val="en-GB" w:eastAsia="ar-SA"/>
    </w:rPr>
  </w:style>
  <w:style w:type="character" w:customStyle="1" w:styleId="ZkladntextChar">
    <w:name w:val="Základný text Char"/>
    <w:basedOn w:val="Predvolenpsmoodseku"/>
    <w:link w:val="Zkladntext"/>
    <w:rsid w:val="00B15C93"/>
    <w:rPr>
      <w:rFonts w:ascii="Times New Roman" w:eastAsia="Times New Roman" w:hAnsi="Times New Roman" w:cs="Times New Roman"/>
      <w:sz w:val="24"/>
      <w:szCs w:val="24"/>
      <w:lang w:val="en-GB" w:eastAsia="ar-SA"/>
    </w:rPr>
  </w:style>
  <w:style w:type="character" w:customStyle="1" w:styleId="entry-byline">
    <w:name w:val="entry-byline"/>
    <w:basedOn w:val="Predvolenpsmoodseku"/>
    <w:rsid w:val="00B15C93"/>
  </w:style>
  <w:style w:type="character" w:customStyle="1" w:styleId="highlight">
    <w:name w:val="highlight"/>
    <w:basedOn w:val="Predvolenpsmoodseku"/>
    <w:rsid w:val="00A764B5"/>
  </w:style>
  <w:style w:type="character" w:styleId="Zvraznenie">
    <w:name w:val="Emphasis"/>
    <w:basedOn w:val="Predvolenpsmoodseku"/>
    <w:uiPriority w:val="20"/>
    <w:qFormat/>
    <w:rsid w:val="00A55DF9"/>
    <w:rPr>
      <w:i/>
      <w:iCs/>
    </w:rPr>
  </w:style>
  <w:style w:type="paragraph" w:customStyle="1" w:styleId="bodytext">
    <w:name w:val="bodytext"/>
    <w:basedOn w:val="Normlny"/>
    <w:rsid w:val="0041078B"/>
    <w:pPr>
      <w:tabs>
        <w:tab w:val="clear" w:pos="567"/>
      </w:tabs>
      <w:spacing w:before="100" w:beforeAutospacing="1" w:after="100" w:afterAutospacing="1" w:line="240" w:lineRule="auto"/>
      <w:contextualSpacing w:val="0"/>
      <w:jc w:val="left"/>
    </w:pPr>
    <w:rPr>
      <w:szCs w:val="24"/>
      <w:lang w:eastAsia="sk-SK"/>
    </w:rPr>
  </w:style>
  <w:style w:type="paragraph" w:styleId="Bezriadkovania">
    <w:name w:val="No Spacing"/>
    <w:uiPriority w:val="1"/>
    <w:qFormat/>
    <w:rsid w:val="0041078B"/>
    <w:pPr>
      <w:spacing w:after="0" w:line="240" w:lineRule="auto"/>
    </w:pPr>
    <w:rPr>
      <w:rFonts w:eastAsiaTheme="minorEastAsia"/>
      <w:lang w:eastAsia="zh-CN"/>
    </w:rPr>
  </w:style>
  <w:style w:type="paragraph" w:styleId="Textbubliny">
    <w:name w:val="Balloon Text"/>
    <w:basedOn w:val="Normlny"/>
    <w:link w:val="TextbublinyChar"/>
    <w:uiPriority w:val="99"/>
    <w:semiHidden/>
    <w:unhideWhenUsed/>
    <w:rsid w:val="000B6331"/>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331"/>
    <w:rPr>
      <w:rFonts w:ascii="Segoe UI" w:eastAsia="Times New Roman" w:hAnsi="Segoe UI" w:cs="Segoe UI"/>
      <w:sz w:val="18"/>
      <w:szCs w:val="18"/>
      <w:lang w:eastAsia="cs-CZ"/>
    </w:rPr>
  </w:style>
  <w:style w:type="character" w:styleId="Hypertextovprepojenie">
    <w:name w:val="Hyperlink"/>
    <w:basedOn w:val="Predvolenpsmoodseku"/>
    <w:uiPriority w:val="99"/>
    <w:unhideWhenUsed/>
    <w:rsid w:val="00453790"/>
    <w:rPr>
      <w:color w:val="0563C1" w:themeColor="hyperlink"/>
      <w:u w:val="single"/>
    </w:rPr>
  </w:style>
  <w:style w:type="character" w:styleId="PouitHypertextovPrepojenie">
    <w:name w:val="FollowedHyperlink"/>
    <w:basedOn w:val="Predvolenpsmoodseku"/>
    <w:uiPriority w:val="99"/>
    <w:semiHidden/>
    <w:unhideWhenUsed/>
    <w:rsid w:val="00453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881">
      <w:bodyDiv w:val="1"/>
      <w:marLeft w:val="0"/>
      <w:marRight w:val="0"/>
      <w:marTop w:val="0"/>
      <w:marBottom w:val="0"/>
      <w:divBdr>
        <w:top w:val="none" w:sz="0" w:space="0" w:color="auto"/>
        <w:left w:val="none" w:sz="0" w:space="0" w:color="auto"/>
        <w:bottom w:val="none" w:sz="0" w:space="0" w:color="auto"/>
        <w:right w:val="none" w:sz="0" w:space="0" w:color="auto"/>
      </w:divBdr>
      <w:divsChild>
        <w:div w:id="1564213488">
          <w:marLeft w:val="0"/>
          <w:marRight w:val="0"/>
          <w:marTop w:val="0"/>
          <w:marBottom w:val="0"/>
          <w:divBdr>
            <w:top w:val="none" w:sz="0" w:space="0" w:color="auto"/>
            <w:left w:val="none" w:sz="0" w:space="0" w:color="auto"/>
            <w:bottom w:val="none" w:sz="0" w:space="0" w:color="auto"/>
            <w:right w:val="none" w:sz="0" w:space="0" w:color="auto"/>
          </w:divBdr>
          <w:divsChild>
            <w:div w:id="628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6039">
      <w:bodyDiv w:val="1"/>
      <w:marLeft w:val="0"/>
      <w:marRight w:val="0"/>
      <w:marTop w:val="0"/>
      <w:marBottom w:val="0"/>
      <w:divBdr>
        <w:top w:val="none" w:sz="0" w:space="0" w:color="auto"/>
        <w:left w:val="none" w:sz="0" w:space="0" w:color="auto"/>
        <w:bottom w:val="none" w:sz="0" w:space="0" w:color="auto"/>
        <w:right w:val="none" w:sz="0" w:space="0" w:color="auto"/>
      </w:divBdr>
      <w:divsChild>
        <w:div w:id="35745158">
          <w:marLeft w:val="0"/>
          <w:marRight w:val="0"/>
          <w:marTop w:val="0"/>
          <w:marBottom w:val="0"/>
          <w:divBdr>
            <w:top w:val="none" w:sz="0" w:space="0" w:color="auto"/>
            <w:left w:val="none" w:sz="0" w:space="0" w:color="auto"/>
            <w:bottom w:val="none" w:sz="0" w:space="0" w:color="auto"/>
            <w:right w:val="none" w:sz="0" w:space="0" w:color="auto"/>
          </w:divBdr>
          <w:divsChild>
            <w:div w:id="1196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1857-2FB4-4453-B01B-6FE243F2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16</Pages>
  <Words>5465</Words>
  <Characters>31152</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Stykova Ivana, Mgr., PhD.</dc:creator>
  <cp:keywords/>
  <dc:description/>
  <cp:lastModifiedBy>hp</cp:lastModifiedBy>
  <cp:revision>90</cp:revision>
  <cp:lastPrinted>2020-01-14T12:30:00Z</cp:lastPrinted>
  <dcterms:created xsi:type="dcterms:W3CDTF">2020-01-06T15:06:00Z</dcterms:created>
  <dcterms:modified xsi:type="dcterms:W3CDTF">2020-09-21T18:28:00Z</dcterms:modified>
</cp:coreProperties>
</file>